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41" w:rsidRPr="00061E41" w:rsidRDefault="00061E41">
      <w:pPr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061E4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Уральский бизнес покажет рост</w:t>
      </w:r>
    </w:p>
    <w:p w:rsidR="000C3460" w:rsidRDefault="00061E41" w:rsidP="00061E41">
      <w:pPr>
        <w:spacing w:after="0"/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</w:pP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t>Сегодня «война» за души и кошельки потребителей идет на уровне стратегий. Зачастую традиционные стратегии в бизнесе уже не работают, а инновационные подходы оказываются крайне рискованными. После 20 апреля уральские предприятия могут реализовать эффективные стратегии развития и показать рост. Хотите узнать, какие стратегии бизнеса сегодня эффективны и будут перспективными в этом и следующем году? Какие стратегические принципы в маркетинге оказываются успешными, а какие провальными?</w:t>
      </w:r>
      <w:r w:rsidRPr="00061E41">
        <w:rPr>
          <w:rFonts w:cs="Helvetica"/>
          <w:color w:val="000000" w:themeColor="text1"/>
          <w:sz w:val="24"/>
          <w:szCs w:val="24"/>
        </w:rPr>
        <w:br/>
      </w:r>
      <w:r w:rsidRPr="00061E41">
        <w:rPr>
          <w:rFonts w:cs="Helvetica"/>
          <w:color w:val="000000" w:themeColor="text1"/>
          <w:sz w:val="24"/>
          <w:szCs w:val="24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20 апреля 2017 года </w:t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Урало-Сибирский Институт Бизнеса (Екатеринбург) приглашает собственников, руководителей компаний, коммерческих директоров и директоров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по развитию, чтобы обсудить стратегии роста бизнеса. В этот день в столице Урала состоится первая на Урале конфе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ренция-дискуссия «Топ-бизнес. Стратегии роста».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9.30 - 10.00 – РЕГИСТРАЦИЯ</w:t>
      </w:r>
      <w:r w:rsidRPr="00061E4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Приветственное слово Ларисы Гусевой, директора Урало-Сибирского Института Бизнеса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Блок 1. Общие стратегии</w:t>
      </w:r>
      <w:r w:rsidRPr="00061E4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10.15 – 10.30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Стратегия социально-экономического развития Свердловской области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C3460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Ведущий темы:</w:t>
      </w:r>
      <w:r w:rsidRPr="000C3460">
        <w:rPr>
          <w:rStyle w:val="apple-converted-space"/>
          <w:rFonts w:cs="Helvetica"/>
          <w:b/>
          <w:color w:val="000000" w:themeColor="text1"/>
          <w:sz w:val="24"/>
          <w:szCs w:val="24"/>
          <w:shd w:val="clear" w:color="auto" w:fill="FFFFFF"/>
        </w:rPr>
        <w:t> </w:t>
      </w:r>
      <w:r w:rsidRPr="000C346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Представитель министерства</w:t>
      </w:r>
      <w:r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экономики Свердловской области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</w:p>
    <w:p w:rsidR="00061E41" w:rsidRDefault="00061E41" w:rsidP="00061E41">
      <w:pPr>
        <w:spacing w:after="0"/>
        <w:rPr>
          <w:rStyle w:val="textexposedshow"/>
          <w:rFonts w:cs="Helvetica"/>
          <w:color w:val="000000" w:themeColor="text1"/>
          <w:sz w:val="24"/>
          <w:szCs w:val="24"/>
        </w:rPr>
      </w:pP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10.30 – 11.30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От управления к проектированию. Как дизайн мышление помогает компании находить неочевидные решения и строить успешные стратегии?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Ведуща</w:t>
      </w:r>
      <w:r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я темы: Ирина </w:t>
      </w:r>
      <w:proofErr w:type="spellStart"/>
      <w:r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Кутенева</w:t>
      </w:r>
      <w:proofErr w:type="spellEnd"/>
      <w:r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(Москва)</w:t>
      </w:r>
      <w:r>
        <w:rPr>
          <w:rFonts w:ascii="open sans" w:hAnsi="open sans"/>
          <w:color w:val="111111"/>
          <w:sz w:val="27"/>
          <w:szCs w:val="27"/>
          <w:shd w:val="clear" w:color="auto" w:fill="FFFFFF"/>
        </w:rPr>
        <w:t xml:space="preserve">, </w:t>
      </w:r>
      <w:r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п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редприниматель, основатель компании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Design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Thinking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Lab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Сооснователь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и директор по развитию «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ДТЛаб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»</w:t>
      </w:r>
    </w:p>
    <w:p w:rsidR="00061E41" w:rsidRDefault="00061E41">
      <w:pPr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</w:pP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Ирина расскажет о методике, инструментах и возможностях дизайн-мышления для создания или развития стратегии бизнеса. Дизайн-мышление основывается на творческом подходе и позволяет проектировать стратегию бизнеса.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7438F2" w:rsidRPr="00061E41" w:rsidRDefault="00061E41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11.30 – 12.10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Стратегия управления знаниями. Как использование знаний сотрудников и внешних сообществ может помочь компании в развитии?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Ведущая темы: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Юлия Крушинская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, эксперт по развитию регионов Ассоциации российских специалистов и экспертов управления знаниями «КМ Альянс», 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ч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лен Свердловской региональной общественной организации «Ассоциация руководителей и специалистов по управлению человеческими ресурсами», 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партнер 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Moscow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Knowledge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Office</w:t>
      </w:r>
      <w:proofErr w:type="spellEnd"/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Юлия расскажет о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Knowledge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Management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(Управление Знаниями) - новой дисциплине, которая позволяет сотрудникам, командам и всей организации коллективно и систематично создавать, обмениваться и применять внутренние знания сотрудников и внешний опыт профессиональных сообществ для лучшего достижения своих целей.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12.10-12.40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lastRenderedPageBreak/>
        <w:t xml:space="preserve">От массовых решений - к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нишевым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форматам и ручному управлению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Ведущий секции: Андрей </w:t>
      </w:r>
      <w:proofErr w:type="spellStart"/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Трунилин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, профессиональный эксперт по запуску проектов в продуктовом ритейле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Андрей расскажет о том, какие стратегические решения, принципы менеджмента, маркетинга и управления персоналом сегодня эффек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тивны в продуктовом ритейле.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13.00 – 14.00 – Кофе-брейк. Обед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Блок 2. Стратегии конкретных сфер деятельности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14.00 – 14.30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Стратегия, менеджмент, маркетинг, мотивация персонала в сфере услуг. От бережливого производства к ценностям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Ведущий темы:</w:t>
      </w:r>
      <w:r w:rsidRPr="00061E41">
        <w:rPr>
          <w:rStyle w:val="apple-converted-space"/>
          <w:rFonts w:cs="Helvetica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Андрей Семенов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, директо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р 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пироговой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«Подсолнухи» и 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гастропаба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Butcher</w:t>
      </w:r>
      <w:proofErr w:type="spellEnd"/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(Екатеринбург)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Андрей поделится своим опытом: разочарованием в принципах бережливого производства, уверенности в том, что миром правят маркетинг и ценности.</w:t>
      </w:r>
      <w:r w:rsidR="000C346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Кроме того, г-н Семенов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расскажет об основных принципах успеха в продажах, в маркетинге, в менеджменте, в мотивации персонала, о том, как снизить издержки и увеличить прибыль компании.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Блок 3. Стратегии в производственном бизнесе и в ритейле</w:t>
      </w:r>
      <w:r w:rsidRPr="00061E41">
        <w:rPr>
          <w:rStyle w:val="apple-converted-space"/>
          <w:rFonts w:cs="Helvetica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14.30 - 15.00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Стратегия, менеджмент, маркетинг, мотивация персонала в ритейле и в производственном бизнесе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Ведущий темы:</w:t>
      </w:r>
      <w:r w:rsidRPr="00061E41">
        <w:rPr>
          <w:rStyle w:val="apple-converted-space"/>
          <w:rFonts w:cs="Helvetica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Вячеслав </w:t>
      </w:r>
      <w:proofErr w:type="spellStart"/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Брозовский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, владелец ГК 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Brozex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, владелец сети строительных магазинов «Домострой»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Вячеслав расскажет о эффективных стратегиях в производстве и в ритейле, об основных принципах успеха в продажах, в маркетинге, в менеджменте, в мотивации персонала, о том, как снизить издержки и увеличить прибыль компании.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15.00 – 16.00</w:t>
      </w:r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От администрирования к гибким форматам выработки стратегии. Как создание групп сотрудников улучшает стратегию компании?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b/>
          <w:color w:val="000000" w:themeColor="text1"/>
          <w:sz w:val="24"/>
          <w:szCs w:val="24"/>
          <w:shd w:val="clear" w:color="auto" w:fill="FFFFFF"/>
        </w:rPr>
        <w:t>Ведущий темы: Михаил Минин (Москва)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, э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кс-директор «Евросеть» и LOREAL PARIS, руководитель проекта «Персональный консультативный совет» в Ассоциации независимых директоров, стратегический бизнес-терапевт, эксперт в области внутреннего маркетинга команд, автор и ведущий </w:t>
      </w:r>
      <w:proofErr w:type="gram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бизнес-штурма</w:t>
      </w:r>
      <w:proofErr w:type="gramEnd"/>
      <w:r w:rsidRPr="00061E41">
        <w:rPr>
          <w:rStyle w:val="apple-converted-space"/>
          <w:rFonts w:cs="Helvetica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061E41">
          <w:rPr>
            <w:rStyle w:val="a3"/>
            <w:rFonts w:cs="Helvetica"/>
            <w:color w:val="000000" w:themeColor="text1"/>
            <w:sz w:val="24"/>
            <w:szCs w:val="24"/>
            <w:u w:val="none"/>
            <w:shd w:val="clear" w:color="auto" w:fill="FFFFFF"/>
          </w:rPr>
          <w:t>#ПервыйШаг</w:t>
        </w:r>
      </w:hyperlink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Внимание! Только для пришедших в зал Михаил Минин не только р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асскажет, но и продемонстрирует, 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как решить ваши задачи в области стратегии используя коллективные компетенции и опыт.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Каждый посетитель конференции имеет шанс решить персональную бизнес-задачу по методологии #</w:t>
      </w:r>
      <w:proofErr w:type="spellStart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ПервыйШаг</w:t>
      </w:r>
      <w:proofErr w:type="spell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! Для участия в отборе кейса необходимо заполнить форму и отправить ее на </w:t>
      </w:r>
      <w:r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электронный адрес </w:t>
      </w:r>
      <w:hyperlink r:id="rId6" w:history="1">
        <w:r w:rsidRPr="009B0D49">
          <w:rPr>
            <w:rStyle w:val="a3"/>
            <w:rFonts w:cs="Helvetica"/>
            <w:sz w:val="24"/>
            <w:szCs w:val="24"/>
            <w:shd w:val="clear" w:color="auto" w:fill="FFFFFF"/>
          </w:rPr>
          <w:t>denis@usib.ru</w:t>
        </w:r>
      </w:hyperlink>
      <w:r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Мы определим «слепым жребием» перед открытием конференции, чей запрос будет вынесен на обсуждение всего зала.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Решение задачи происходит в формате коллективного мозгового штурма, практическую пользу извлекут все участники.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lastRenderedPageBreak/>
        <w:t>16.00 – 17.00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Программа установления деловых контактов</w:t>
      </w:r>
      <w:proofErr w:type="gramStart"/>
      <w:r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а конференции нет стандартных докладов-монологов. Эксперты мероприятия – ведущие секций – задают тон, раскрывают тему, делятся опытом. Каждый участник может стать экспертом и рассказать о своей практике.</w:t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061E41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Регистрируемся на мероприятие:</w:t>
      </w:r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0C3460" w:rsidRPr="009B0D49">
          <w:rPr>
            <w:rStyle w:val="a3"/>
            <w:rFonts w:cs="Helvetica"/>
            <w:sz w:val="24"/>
            <w:szCs w:val="24"/>
            <w:shd w:val="clear" w:color="auto" w:fill="FFFFFF"/>
          </w:rPr>
          <w:t>https://goo.gl/pbLt7D</w:t>
        </w:r>
      </w:hyperlink>
      <w:r w:rsidR="000C3460">
        <w:rPr>
          <w:rStyle w:val="textexposedshow"/>
          <w:rFonts w:cs="Helvetica"/>
          <w:color w:val="000000" w:themeColor="text1"/>
          <w:sz w:val="24"/>
          <w:szCs w:val="24"/>
          <w:shd w:val="clear" w:color="auto" w:fill="FFFFFF"/>
        </w:rPr>
        <w:t>! Узнаем эффективные стратегии роста!</w:t>
      </w:r>
    </w:p>
    <w:sectPr w:rsidR="007438F2" w:rsidRPr="0006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F7"/>
    <w:rsid w:val="00061E41"/>
    <w:rsid w:val="000C3460"/>
    <w:rsid w:val="007438F2"/>
    <w:rsid w:val="00AB326F"/>
    <w:rsid w:val="00E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61E41"/>
  </w:style>
  <w:style w:type="character" w:customStyle="1" w:styleId="apple-converted-space">
    <w:name w:val="apple-converted-space"/>
    <w:basedOn w:val="a0"/>
    <w:rsid w:val="00061E41"/>
  </w:style>
  <w:style w:type="character" w:styleId="a3">
    <w:name w:val="Hyperlink"/>
    <w:basedOn w:val="a0"/>
    <w:uiPriority w:val="99"/>
    <w:unhideWhenUsed/>
    <w:rsid w:val="00061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61E41"/>
  </w:style>
  <w:style w:type="character" w:customStyle="1" w:styleId="apple-converted-space">
    <w:name w:val="apple-converted-space"/>
    <w:basedOn w:val="a0"/>
    <w:rsid w:val="00061E41"/>
  </w:style>
  <w:style w:type="character" w:styleId="a3">
    <w:name w:val="Hyperlink"/>
    <w:basedOn w:val="a0"/>
    <w:uiPriority w:val="99"/>
    <w:unhideWhenUsed/>
    <w:rsid w:val="00061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pbLt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s@usib.ru" TargetMode="External"/><Relationship Id="rId5" Type="http://schemas.openxmlformats.org/officeDocument/2006/relationships/hyperlink" Target="https://www.facebook.com/hashtag/%D0%BF%D0%B5%D1%80%D0%B2%D1%8B%D0%B9%D1%88%D0%B0%D0%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УСИБ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Андросова</dc:creator>
  <cp:keywords/>
  <dc:description/>
  <cp:lastModifiedBy>Груненкова Нина Александровна</cp:lastModifiedBy>
  <cp:revision>2</cp:revision>
  <dcterms:created xsi:type="dcterms:W3CDTF">2017-04-04T11:58:00Z</dcterms:created>
  <dcterms:modified xsi:type="dcterms:W3CDTF">2017-04-04T11:58:00Z</dcterms:modified>
</cp:coreProperties>
</file>