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5A" w:rsidRDefault="008B14FF" w:rsidP="00F66192">
      <w:pPr>
        <w:pStyle w:val="TableContents"/>
        <w:spacing w:line="276" w:lineRule="auto"/>
        <w:ind w:right="89"/>
        <w:contextualSpacing/>
        <w:mirrorIndents/>
        <w:jc w:val="center"/>
        <w:rPr>
          <w:rFonts w:ascii="Times New Roman" w:hAnsi="Times New Roman" w:cs="Times New Roman"/>
          <w:b/>
          <w:spacing w:val="2"/>
          <w:sz w:val="23"/>
          <w:szCs w:val="23"/>
        </w:rPr>
      </w:pPr>
      <w:r w:rsidRPr="00F66192">
        <w:rPr>
          <w:rFonts w:ascii="Times New Roman" w:hAnsi="Times New Roman" w:cs="Times New Roman"/>
          <w:b/>
          <w:caps/>
          <w:sz w:val="23"/>
          <w:szCs w:val="23"/>
        </w:rPr>
        <w:t>Сравнительная таблица</w:t>
      </w:r>
      <w:r w:rsidR="00F66192" w:rsidRPr="00F66192">
        <w:rPr>
          <w:rFonts w:ascii="Times New Roman" w:hAnsi="Times New Roman" w:cs="Times New Roman"/>
          <w:b/>
          <w:caps/>
          <w:sz w:val="23"/>
          <w:szCs w:val="23"/>
        </w:rPr>
        <w:t xml:space="preserve"> </w:t>
      </w:r>
      <w:r w:rsidR="001351EC" w:rsidRPr="00F66192">
        <w:rPr>
          <w:rFonts w:ascii="Times New Roman" w:hAnsi="Times New Roman" w:cs="Times New Roman"/>
          <w:b/>
          <w:caps/>
          <w:spacing w:val="2"/>
          <w:sz w:val="23"/>
          <w:szCs w:val="23"/>
        </w:rPr>
        <w:t>изменений</w:t>
      </w:r>
      <w:r w:rsidR="001351EC" w:rsidRPr="00F66192">
        <w:rPr>
          <w:rFonts w:ascii="Times New Roman" w:hAnsi="Times New Roman" w:cs="Times New Roman"/>
          <w:b/>
          <w:spacing w:val="2"/>
          <w:sz w:val="23"/>
          <w:szCs w:val="23"/>
        </w:rPr>
        <w:t xml:space="preserve"> </w:t>
      </w:r>
      <w:r w:rsidR="00F66192">
        <w:rPr>
          <w:rFonts w:ascii="Times New Roman" w:hAnsi="Times New Roman" w:cs="Times New Roman"/>
          <w:b/>
          <w:spacing w:val="2"/>
          <w:sz w:val="23"/>
          <w:szCs w:val="23"/>
        </w:rPr>
        <w:br/>
      </w:r>
      <w:r w:rsidR="001351EC" w:rsidRPr="00F66192">
        <w:rPr>
          <w:rFonts w:ascii="Times New Roman" w:hAnsi="Times New Roman" w:cs="Times New Roman"/>
          <w:b/>
          <w:spacing w:val="2"/>
          <w:sz w:val="23"/>
          <w:szCs w:val="23"/>
        </w:rPr>
        <w:t xml:space="preserve">в </w:t>
      </w:r>
      <w:r w:rsidR="00F66192" w:rsidRPr="00F66192">
        <w:rPr>
          <w:rFonts w:ascii="Times New Roman" w:hAnsi="Times New Roman" w:cs="Times New Roman"/>
          <w:b/>
          <w:spacing w:val="2"/>
          <w:sz w:val="23"/>
          <w:szCs w:val="23"/>
        </w:rPr>
        <w:t xml:space="preserve">статью 3 </w:t>
      </w:r>
      <w:r w:rsidR="001351EC" w:rsidRPr="00F66192">
        <w:rPr>
          <w:rFonts w:ascii="Times New Roman" w:hAnsi="Times New Roman" w:cs="Times New Roman"/>
          <w:b/>
          <w:spacing w:val="2"/>
          <w:sz w:val="23"/>
          <w:szCs w:val="23"/>
        </w:rPr>
        <w:t>Закон</w:t>
      </w:r>
      <w:r w:rsidR="00F66192" w:rsidRPr="00F66192">
        <w:rPr>
          <w:rFonts w:ascii="Times New Roman" w:hAnsi="Times New Roman" w:cs="Times New Roman"/>
          <w:b/>
          <w:spacing w:val="2"/>
          <w:sz w:val="23"/>
          <w:szCs w:val="23"/>
        </w:rPr>
        <w:t xml:space="preserve">а </w:t>
      </w:r>
      <w:r w:rsidR="001351EC" w:rsidRPr="00F66192">
        <w:rPr>
          <w:rFonts w:ascii="Times New Roman" w:hAnsi="Times New Roman" w:cs="Times New Roman"/>
          <w:b/>
          <w:spacing w:val="2"/>
          <w:sz w:val="23"/>
          <w:szCs w:val="23"/>
        </w:rPr>
        <w:t>Челябинской области «Об административных правонарушениях в Челябинской области»</w:t>
      </w:r>
    </w:p>
    <w:p w:rsidR="00F66192" w:rsidRPr="00F66192" w:rsidRDefault="00F66192" w:rsidP="003E6896">
      <w:pPr>
        <w:pStyle w:val="TableContents"/>
        <w:spacing w:line="276" w:lineRule="auto"/>
        <w:ind w:right="-340"/>
        <w:contextualSpacing/>
        <w:mirrorIndents/>
        <w:jc w:val="center"/>
        <w:rPr>
          <w:rFonts w:ascii="Times New Roman" w:hAnsi="Times New Roman" w:cs="Times New Roman"/>
          <w:b/>
          <w:spacing w:val="2"/>
          <w:sz w:val="23"/>
          <w:szCs w:val="23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938"/>
        <w:gridCol w:w="7797"/>
      </w:tblGrid>
      <w:tr w:rsidR="00F66192" w:rsidRPr="00F66192" w:rsidTr="00F66192">
        <w:trPr>
          <w:trHeight w:val="24"/>
          <w:tblHeader/>
        </w:trPr>
        <w:tc>
          <w:tcPr>
            <w:tcW w:w="79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3E6896">
            <w:pPr>
              <w:pStyle w:val="TableContents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1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Действующая</w:t>
            </w:r>
            <w:r w:rsidRPr="00F6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редакция</w:t>
            </w:r>
          </w:p>
        </w:tc>
        <w:tc>
          <w:tcPr>
            <w:tcW w:w="779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3E6896">
            <w:pPr>
              <w:pStyle w:val="TableContents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1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Предлагаемая</w:t>
            </w:r>
            <w:r w:rsidRPr="00F6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редакция</w:t>
            </w:r>
          </w:p>
        </w:tc>
      </w:tr>
      <w:tr w:rsidR="00F66192" w:rsidRPr="00F66192" w:rsidTr="00F66192">
        <w:trPr>
          <w:trHeight w:val="24"/>
        </w:trPr>
        <w:tc>
          <w:tcPr>
            <w:tcW w:w="79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2D32FC">
            <w:pPr>
              <w:pStyle w:val="TableContents"/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  <w:b/>
                <w:caps/>
              </w:rPr>
            </w:pPr>
            <w:r w:rsidRPr="00F66192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1. Повреждение, перемещение, снос, ненадлежащее содержание малых архитектурных форм, в том числе скамеек, урн, бордюров, ограждений, указателей, а также других элементов благоустройства, расположенных на территориях общего пользования, детских и спортивных площадках, -</w:t>
            </w:r>
          </w:p>
        </w:tc>
        <w:tc>
          <w:tcPr>
            <w:tcW w:w="779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7A52B4" w:rsidRDefault="00F66192" w:rsidP="009C3635">
            <w:pPr>
              <w:pStyle w:val="TableContents"/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  <w:b/>
                <w:caps/>
              </w:rPr>
            </w:pPr>
            <w:r w:rsidRPr="007A52B4">
              <w:rPr>
                <w:rFonts w:ascii="Times New Roman" w:hAnsi="Times New Roman" w:cs="Times New Roman"/>
                <w:shd w:val="clear" w:color="auto" w:fill="FFFFFF"/>
              </w:rPr>
              <w:t>1. Повреждение, перемещение, снос, ненадлежащее содержание</w:t>
            </w:r>
            <w:r w:rsidRPr="007A52B4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7A52B4">
              <w:rPr>
                <w:rFonts w:ascii="Times New Roman" w:hAnsi="Times New Roman" w:cs="Times New Roman"/>
                <w:b/>
                <w:shd w:val="clear" w:color="auto" w:fill="FFFFFF"/>
              </w:rPr>
              <w:br/>
              <w:t xml:space="preserve">а также нарушение установленных муниципальными правовыми актами требований </w:t>
            </w:r>
            <w:r w:rsidR="00660408" w:rsidRPr="007A52B4">
              <w:rPr>
                <w:rFonts w:ascii="Times New Roman" w:hAnsi="Times New Roman" w:cs="Times New Roman"/>
                <w:b/>
              </w:rPr>
              <w:t xml:space="preserve">к месту размещения и (или) </w:t>
            </w:r>
            <w:r w:rsidRPr="007A52B4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внешнему </w:t>
            </w:r>
            <w:r w:rsidR="00892323" w:rsidRPr="007A52B4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виду </w:t>
            </w:r>
            <w:r w:rsidRPr="007A52B4">
              <w:rPr>
                <w:rFonts w:ascii="Times New Roman" w:hAnsi="Times New Roman" w:cs="Times New Roman"/>
                <w:shd w:val="clear" w:color="auto" w:fill="FFFFFF"/>
              </w:rPr>
              <w:t>малых архитектурных форм,</w:t>
            </w:r>
            <w:bookmarkStart w:id="0" w:name="_GoBack"/>
            <w:bookmarkEnd w:id="0"/>
            <w:r w:rsidRPr="007A52B4">
              <w:rPr>
                <w:rFonts w:ascii="Times New Roman" w:hAnsi="Times New Roman" w:cs="Times New Roman"/>
                <w:shd w:val="clear" w:color="auto" w:fill="FFFFFF"/>
              </w:rPr>
              <w:t xml:space="preserve"> в том числе скамеек, урн, бордюров, ограждений, указателей, а также других элементов благоустройства, расположенных на территориях общего пользования, детских и спортивных площадках, -</w:t>
            </w:r>
          </w:p>
        </w:tc>
      </w:tr>
      <w:tr w:rsidR="00F66192" w:rsidRPr="00F66192" w:rsidTr="00F66192">
        <w:trPr>
          <w:trHeight w:val="24"/>
        </w:trPr>
        <w:tc>
          <w:tcPr>
            <w:tcW w:w="79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</w:rPr>
            </w:pPr>
            <w:r w:rsidRPr="00F66192">
              <w:rPr>
                <w:rFonts w:ascii="Times New Roman" w:hAnsi="Times New Roman" w:cs="Times New Roman"/>
              </w:rPr>
              <w:t>14. Самовольные установка и размещение временных объектов, за исключением случаев, когда ответственность за самовольные установку и размещение объектов, являющихся в соответствии с настоящим Законом временными объектами, предусмотрена федеральным законодательством, -</w:t>
            </w: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6192">
              <w:rPr>
                <w:rFonts w:ascii="Times New Roman" w:hAnsi="Times New Roman" w:cs="Times New Roman"/>
                <w:sz w:val="21"/>
                <w:szCs w:val="21"/>
              </w:rPr>
      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двухсот тысяч рублей.</w:t>
            </w: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6192">
              <w:rPr>
                <w:rFonts w:ascii="Times New Roman" w:hAnsi="Times New Roman" w:cs="Times New Roman"/>
                <w:sz w:val="21"/>
                <w:szCs w:val="21"/>
              </w:rPr>
              <w:t xml:space="preserve">Повторное в течение года совершение административного правонарушения, предусмотренного </w:t>
            </w:r>
            <w:hyperlink w:anchor="Par1" w:history="1">
              <w:r w:rsidRPr="00F66192">
                <w:rPr>
                  <w:rFonts w:ascii="Times New Roman" w:hAnsi="Times New Roman" w:cs="Times New Roman"/>
                  <w:sz w:val="21"/>
                  <w:szCs w:val="21"/>
                </w:rPr>
                <w:t>абзацем первым</w:t>
              </w:r>
            </w:hyperlink>
            <w:r w:rsidRPr="00F66192">
              <w:rPr>
                <w:rFonts w:ascii="Times New Roman" w:hAnsi="Times New Roman" w:cs="Times New Roman"/>
                <w:sz w:val="21"/>
                <w:szCs w:val="21"/>
              </w:rPr>
              <w:t xml:space="preserve"> настоящей части, -</w:t>
            </w:r>
          </w:p>
          <w:p w:rsidR="00F66192" w:rsidRPr="00F66192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6192">
              <w:rPr>
                <w:rFonts w:ascii="Times New Roman" w:hAnsi="Times New Roman" w:cs="Times New Roman"/>
                <w:sz w:val="21"/>
                <w:szCs w:val="21"/>
              </w:rPr>
              <w:t>влечет наложение административного штрафа на граждан в размере от четырех тысяч до пяти тысяч рублей; на должностных лиц - от сорока тысяч до пятидесяти тысяч рублей; на юридических лиц - от ста двадцати пяти до двухсот тысяч рублей.</w:t>
            </w:r>
          </w:p>
          <w:p w:rsidR="00F66192" w:rsidRPr="00F66192" w:rsidRDefault="00F66192" w:rsidP="002D32FC">
            <w:pPr>
              <w:pStyle w:val="TableContents"/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F66192">
              <w:rPr>
                <w:rFonts w:ascii="Times New Roman" w:hAnsi="Times New Roman" w:cs="Times New Roman"/>
                <w:sz w:val="21"/>
                <w:szCs w:val="21"/>
              </w:rPr>
              <w:t xml:space="preserve">Примечание. Под временными объектами в настоящем Законе понимаются объекты, предназначенные для осуществления производственной и (или) предпринимательской деятельности или удовлетворения личных потребностей граждан, не являющиеся объектами недвижимости, в том числе надувные аттракционы (батуты), </w:t>
            </w:r>
            <w:r w:rsidRPr="00F6619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нестационарные торговые объекты (включая передвижные средства развозной торговли), палатки, павильоны, киоски,</w:t>
            </w:r>
            <w:r w:rsidRPr="00F661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66192">
              <w:rPr>
                <w:rFonts w:ascii="Times New Roman" w:hAnsi="Times New Roman" w:cs="Times New Roman"/>
                <w:sz w:val="21"/>
                <w:szCs w:val="21"/>
              </w:rPr>
              <w:t>ангары, металлические гаражи, тенты, санитарно-бытовые и складские сооружения, ограждения, бункеры, урны, контейнеры, контейнерные площадки, средства размещения информации (указатели, конструкции, сооружения, технические приспособления и другие носители, предназначенные для распространения информации, за исключением информации, содержащей сведения рекламного характера и (или) являющейся обязательной в соответствии с федеральным законодательством).</w:t>
            </w:r>
          </w:p>
        </w:tc>
        <w:tc>
          <w:tcPr>
            <w:tcW w:w="779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7A52B4" w:rsidRDefault="00F66192" w:rsidP="002D32FC">
            <w:pPr>
              <w:autoSpaceDE w:val="0"/>
              <w:adjustRightInd w:val="0"/>
              <w:ind w:firstLine="370"/>
              <w:contextualSpacing/>
              <w:jc w:val="both"/>
              <w:rPr>
                <w:rFonts w:ascii="Times New Roman" w:hAnsi="Times New Roman" w:cs="Times New Roman"/>
              </w:rPr>
            </w:pPr>
            <w:r w:rsidRPr="007A52B4">
              <w:rPr>
                <w:rFonts w:ascii="Times New Roman" w:hAnsi="Times New Roman" w:cs="Times New Roman"/>
              </w:rPr>
              <w:t xml:space="preserve">14. Самовольные установка и размещение временных объектов </w:t>
            </w:r>
            <w:r w:rsidRPr="007A52B4">
              <w:rPr>
                <w:rFonts w:ascii="Times New Roman" w:hAnsi="Times New Roman" w:cs="Times New Roman"/>
              </w:rPr>
              <w:br/>
              <w:t xml:space="preserve">за исключением случаев, когда ответственность за самовольные установку и размещение объектов, являющихся в соответствии с настоящим Законом временными объектами, предусмотрена федеральным законодательством, </w:t>
            </w:r>
            <w:r w:rsidRPr="007A52B4">
              <w:rPr>
                <w:rFonts w:ascii="Times New Roman" w:hAnsi="Times New Roman" w:cs="Times New Roman"/>
                <w:b/>
              </w:rPr>
              <w:t xml:space="preserve">а также нарушение установленных муниципальными правовыми актами требований к месту размещения и (или) внешнему </w:t>
            </w:r>
            <w:r w:rsidR="00892323" w:rsidRPr="007A52B4">
              <w:rPr>
                <w:rFonts w:ascii="Times New Roman" w:hAnsi="Times New Roman" w:cs="Times New Roman"/>
                <w:b/>
                <w:shd w:val="clear" w:color="auto" w:fill="FFFFFF"/>
              </w:rPr>
              <w:t>виду</w:t>
            </w:r>
            <w:r w:rsidR="00892323" w:rsidRPr="007A52B4">
              <w:rPr>
                <w:rFonts w:ascii="Times New Roman" w:hAnsi="Times New Roman" w:cs="Times New Roman"/>
                <w:b/>
              </w:rPr>
              <w:t xml:space="preserve"> </w:t>
            </w:r>
            <w:r w:rsidR="007A52B4" w:rsidRPr="007A52B4">
              <w:rPr>
                <w:rFonts w:ascii="Times New Roman" w:hAnsi="Times New Roman" w:cs="Times New Roman"/>
                <w:b/>
              </w:rPr>
              <w:t>временных объектов</w:t>
            </w:r>
            <w:r w:rsidRPr="007A52B4">
              <w:rPr>
                <w:rFonts w:ascii="Times New Roman" w:hAnsi="Times New Roman" w:cs="Times New Roman"/>
                <w:b/>
              </w:rPr>
              <w:t xml:space="preserve"> </w:t>
            </w:r>
            <w:r w:rsidRPr="007A52B4">
              <w:rPr>
                <w:rFonts w:ascii="Times New Roman" w:hAnsi="Times New Roman" w:cs="Times New Roman"/>
              </w:rPr>
              <w:t>-</w:t>
            </w:r>
          </w:p>
          <w:p w:rsidR="00F66192" w:rsidRPr="007A52B4" w:rsidRDefault="00F66192" w:rsidP="002D32FC">
            <w:pPr>
              <w:pStyle w:val="TableContents"/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F66192" w:rsidRPr="00F66192" w:rsidTr="00F66192">
        <w:trPr>
          <w:trHeight w:val="24"/>
        </w:trPr>
        <w:tc>
          <w:tcPr>
            <w:tcW w:w="79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66192">
              <w:rPr>
                <w:rFonts w:ascii="Times New Roman" w:hAnsi="Times New Roman" w:cs="Times New Roman"/>
              </w:rPr>
              <w:lastRenderedPageBreak/>
              <w:t>15. Невнесение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значения, в размере, установленном муниципальными нормативными правовыми актами, -</w:t>
            </w:r>
          </w:p>
          <w:p w:rsidR="00F66192" w:rsidRPr="00F66192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66192">
              <w:rPr>
                <w:rFonts w:ascii="Times New Roman" w:hAnsi="Times New Roman" w:cs="Times New Roman"/>
              </w:rPr>
              <w:t xml:space="preserve">влечет наложение административного штрафа на граждан в размере от </w:t>
            </w:r>
            <w:r w:rsidRPr="00F66192">
              <w:rPr>
                <w:rFonts w:ascii="Times New Roman" w:hAnsi="Times New Roman" w:cs="Times New Roman"/>
                <w:b/>
                <w:strike/>
                <w:color w:val="FF0000"/>
              </w:rPr>
              <w:t>одной</w:t>
            </w:r>
            <w:r w:rsidRPr="00F66192">
              <w:rPr>
                <w:rFonts w:ascii="Times New Roman" w:hAnsi="Times New Roman" w:cs="Times New Roman"/>
              </w:rPr>
              <w:t xml:space="preserve"> тысяч</w:t>
            </w:r>
            <w:r w:rsidRPr="00F66192">
              <w:rPr>
                <w:rFonts w:ascii="Times New Roman" w:hAnsi="Times New Roman" w:cs="Times New Roman"/>
                <w:b/>
                <w:strike/>
                <w:color w:val="FF0000"/>
              </w:rPr>
              <w:t>и</w:t>
            </w:r>
            <w:r w:rsidRPr="00F66192">
              <w:rPr>
                <w:rFonts w:ascii="Times New Roman" w:hAnsi="Times New Roman" w:cs="Times New Roman"/>
              </w:rPr>
              <w:t xml:space="preserve"> до </w:t>
            </w:r>
            <w:r w:rsidRPr="00F66192">
              <w:rPr>
                <w:rFonts w:ascii="Times New Roman" w:hAnsi="Times New Roman" w:cs="Times New Roman"/>
                <w:b/>
                <w:strike/>
                <w:color w:val="FF0000"/>
              </w:rPr>
              <w:t>трех</w:t>
            </w:r>
            <w:r w:rsidRPr="00F66192">
              <w:rPr>
                <w:rFonts w:ascii="Times New Roman" w:hAnsi="Times New Roman" w:cs="Times New Roman"/>
              </w:rPr>
              <w:t xml:space="preserve"> тысяч рублей; на юридических лиц - от пяти тысяч до десяти тысяч рублей.</w:t>
            </w:r>
          </w:p>
          <w:p w:rsidR="00F66192" w:rsidRPr="00F66192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7A52B4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7A52B4">
              <w:rPr>
                <w:rFonts w:ascii="Times New Roman" w:hAnsi="Times New Roman" w:cs="Times New Roman"/>
              </w:rPr>
              <w:t>15. Невнесение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значения, в размере, установленном муниципальными нормативными правовыми актами, -</w:t>
            </w:r>
          </w:p>
          <w:p w:rsidR="00F66192" w:rsidRPr="007A52B4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7A52B4">
              <w:rPr>
                <w:rFonts w:ascii="Times New Roman" w:hAnsi="Times New Roman" w:cs="Times New Roman"/>
              </w:rPr>
              <w:t xml:space="preserve">влечет наложение административного штрафа на граждан в размере </w:t>
            </w:r>
            <w:r w:rsidRPr="007A52B4">
              <w:rPr>
                <w:rFonts w:ascii="Times New Roman" w:hAnsi="Times New Roman" w:cs="Times New Roman"/>
              </w:rPr>
              <w:br/>
              <w:t xml:space="preserve">от </w:t>
            </w:r>
            <w:r w:rsidRPr="007A52B4">
              <w:rPr>
                <w:rFonts w:ascii="Times New Roman" w:hAnsi="Times New Roman" w:cs="Times New Roman"/>
                <w:b/>
              </w:rPr>
              <w:t xml:space="preserve">двух </w:t>
            </w:r>
            <w:r w:rsidRPr="007A52B4">
              <w:rPr>
                <w:rFonts w:ascii="Times New Roman" w:hAnsi="Times New Roman" w:cs="Times New Roman"/>
              </w:rPr>
              <w:t xml:space="preserve">тысяч до </w:t>
            </w:r>
            <w:r w:rsidRPr="007A52B4">
              <w:rPr>
                <w:rFonts w:ascii="Times New Roman" w:hAnsi="Times New Roman" w:cs="Times New Roman"/>
                <w:b/>
              </w:rPr>
              <w:t>четырех</w:t>
            </w:r>
            <w:r w:rsidRPr="007A52B4">
              <w:rPr>
                <w:rFonts w:ascii="Times New Roman" w:hAnsi="Times New Roman" w:cs="Times New Roman"/>
              </w:rPr>
              <w:t xml:space="preserve"> тысяч рублей; на юридических лиц - </w:t>
            </w:r>
            <w:r w:rsidRPr="007A52B4">
              <w:rPr>
                <w:rFonts w:ascii="Times New Roman" w:hAnsi="Times New Roman" w:cs="Times New Roman"/>
              </w:rPr>
              <w:br/>
              <w:t>от пяти тысяч до десяти тысяч рублей.</w:t>
            </w:r>
          </w:p>
          <w:p w:rsidR="00F66192" w:rsidRPr="007A52B4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7A52B4">
              <w:rPr>
                <w:rFonts w:ascii="Times New Roman" w:hAnsi="Times New Roman" w:cs="Times New Roman"/>
                <w:b/>
              </w:rPr>
              <w:t>Повторное в течение года совершение административного правонарушения, предусмотренного</w:t>
            </w:r>
            <w:r w:rsidR="00EE61E0" w:rsidRPr="007A52B4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anchor="/document/8773250/entry/103" w:history="1">
              <w:r w:rsidRPr="007A52B4">
                <w:rPr>
                  <w:rStyle w:val="aa"/>
                  <w:rFonts w:ascii="Times New Roman" w:hAnsi="Times New Roman" w:cs="Times New Roman"/>
                  <w:b/>
                  <w:color w:val="auto"/>
                  <w:u w:val="none"/>
                </w:rPr>
                <w:t>абзацем первым</w:t>
              </w:r>
            </w:hyperlink>
            <w:r w:rsidR="00EE61E0" w:rsidRPr="007A52B4">
              <w:rPr>
                <w:rFonts w:ascii="Times New Roman" w:hAnsi="Times New Roman" w:cs="Times New Roman"/>
                <w:b/>
              </w:rPr>
              <w:t xml:space="preserve"> </w:t>
            </w:r>
            <w:r w:rsidRPr="007A52B4">
              <w:rPr>
                <w:rFonts w:ascii="Times New Roman" w:hAnsi="Times New Roman" w:cs="Times New Roman"/>
                <w:b/>
              </w:rPr>
              <w:t>настоящей части, -</w:t>
            </w:r>
          </w:p>
          <w:p w:rsidR="00F66192" w:rsidRPr="007A52B4" w:rsidRDefault="00F66192" w:rsidP="002D32FC">
            <w:pPr>
              <w:ind w:firstLine="370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7A52B4">
              <w:rPr>
                <w:rFonts w:ascii="Times New Roman" w:hAnsi="Times New Roman" w:cs="Times New Roman"/>
                <w:b/>
              </w:rPr>
              <w:t xml:space="preserve">влечет наложение административного штрафа на граждан </w:t>
            </w:r>
            <w:r w:rsidRPr="007A52B4">
              <w:rPr>
                <w:rFonts w:ascii="Times New Roman" w:hAnsi="Times New Roman" w:cs="Times New Roman"/>
                <w:b/>
              </w:rPr>
              <w:br/>
              <w:t>в размере пяти тысяч рублей; на юридических лиц - десяти тысяч рублей.</w:t>
            </w:r>
          </w:p>
        </w:tc>
      </w:tr>
      <w:tr w:rsidR="00F66192" w:rsidRPr="00F66192" w:rsidTr="00F66192">
        <w:trPr>
          <w:trHeight w:val="24"/>
        </w:trPr>
        <w:tc>
          <w:tcPr>
            <w:tcW w:w="79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F66192" w:rsidRDefault="00F66192" w:rsidP="002D32FC">
            <w:pPr>
              <w:pStyle w:val="s1"/>
              <w:shd w:val="clear" w:color="auto" w:fill="FFFFFF"/>
              <w:spacing w:before="0" w:after="0"/>
              <w:ind w:firstLine="370"/>
              <w:contextualSpacing/>
              <w:mirrorIndents/>
              <w:jc w:val="both"/>
              <w:rPr>
                <w:color w:val="22272F"/>
              </w:rPr>
            </w:pPr>
            <w:r w:rsidRPr="00F66192">
              <w:rPr>
                <w:color w:val="22272F"/>
              </w:rPr>
              <w:t>16. Производство земляных работ, влекущих повреждение или уничтожение зеленых насаждений, нарушение конструкций дорог, тротуаров, других объектов и элементов благоустройства, без письменного разрешения (ордера на производство земляных работ) в случаях, если такое письменное разрешение (ордер на производство земляных работ) обязательно, -</w:t>
            </w:r>
          </w:p>
          <w:p w:rsidR="00F66192" w:rsidRPr="00F66192" w:rsidRDefault="00F66192" w:rsidP="002D32FC">
            <w:pPr>
              <w:pStyle w:val="s1"/>
              <w:shd w:val="clear" w:color="auto" w:fill="FFFFFF"/>
              <w:spacing w:before="0" w:after="0"/>
              <w:ind w:firstLine="370"/>
              <w:contextualSpacing/>
              <w:mirrorIndents/>
              <w:jc w:val="both"/>
            </w:pPr>
            <w:r w:rsidRPr="00F66192">
              <w:rPr>
                <w:color w:val="22272F"/>
              </w:rPr>
              <w:t>влечет наложение административного штрафа на граждан в размере от одной тысячи до пяти тысяч рублей; на должностных лиц - от пяти тысяч до пятидесяти тысяч рублей; на юридических лиц - от пятидесяти тысяч до ста тысяч рублей.</w:t>
            </w:r>
          </w:p>
        </w:tc>
        <w:tc>
          <w:tcPr>
            <w:tcW w:w="779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6192" w:rsidRPr="007A52B4" w:rsidRDefault="00F66192" w:rsidP="002D32FC">
            <w:pPr>
              <w:pStyle w:val="s1"/>
              <w:shd w:val="clear" w:color="auto" w:fill="FFFFFF"/>
              <w:spacing w:before="0" w:after="0"/>
              <w:ind w:firstLine="370"/>
              <w:contextualSpacing/>
              <w:mirrorIndents/>
              <w:jc w:val="both"/>
            </w:pPr>
            <w:r w:rsidRPr="007A52B4">
              <w:t>16. Производство земляных работ, влекущих повреждение или уничтожение зеленых насаждений, нарушение конструкций дорог, тротуаров, других объектов и элементов благоустройства, без письменного разрешения (ордера на производство земляных работ) в случаях, если такое письменное разрешение (ордер на производство земляных работ) обязательно, -</w:t>
            </w:r>
          </w:p>
          <w:p w:rsidR="00F66192" w:rsidRPr="007A52B4" w:rsidRDefault="00F66192" w:rsidP="002D32FC">
            <w:pPr>
              <w:pStyle w:val="s1"/>
              <w:shd w:val="clear" w:color="auto" w:fill="FFFFFF"/>
              <w:spacing w:before="0" w:after="0"/>
              <w:ind w:firstLine="370"/>
              <w:contextualSpacing/>
              <w:mirrorIndents/>
              <w:jc w:val="both"/>
            </w:pPr>
            <w:r w:rsidRPr="007A52B4">
              <w:t xml:space="preserve">влечет </w:t>
            </w:r>
            <w:r w:rsidRPr="007A52B4">
              <w:rPr>
                <w:b/>
              </w:rPr>
              <w:t>предупреждение или</w:t>
            </w:r>
            <w:r w:rsidRPr="007A52B4">
              <w:t xml:space="preserve"> наложение административного штрафа </w:t>
            </w:r>
            <w:r w:rsidR="00EE61E0" w:rsidRPr="007A52B4">
              <w:br/>
            </w:r>
            <w:r w:rsidRPr="007A52B4">
              <w:t xml:space="preserve">на граждан в размере от одной тысячи до пяти тысяч рублей; </w:t>
            </w:r>
            <w:r w:rsidR="00EE61E0" w:rsidRPr="007A52B4">
              <w:br/>
            </w:r>
            <w:r w:rsidRPr="007A52B4">
              <w:t xml:space="preserve">на должностных лиц - от пяти тысяч до пятидесяти тысяч рублей; </w:t>
            </w:r>
            <w:r w:rsidR="00EE61E0" w:rsidRPr="007A52B4">
              <w:br/>
            </w:r>
            <w:r w:rsidRPr="007A52B4">
              <w:t>на юридических лиц - от пятидесяти тысяч до ста тысяч рублей.</w:t>
            </w:r>
          </w:p>
        </w:tc>
      </w:tr>
    </w:tbl>
    <w:p w:rsidR="00677E5A" w:rsidRPr="00E5427E" w:rsidRDefault="00677E5A" w:rsidP="003E6896">
      <w:pPr>
        <w:pStyle w:val="Standard"/>
        <w:ind w:firstLine="397"/>
        <w:contextualSpacing/>
        <w:mirrorIndents/>
        <w:rPr>
          <w:rFonts w:ascii="Times New Roman" w:hAnsi="Times New Roman" w:cs="Times New Roman"/>
          <w:b/>
          <w:color w:val="FF0000"/>
          <w:sz w:val="23"/>
          <w:szCs w:val="23"/>
        </w:rPr>
      </w:pPr>
    </w:p>
    <w:sectPr w:rsidR="00677E5A" w:rsidRPr="00E5427E" w:rsidSect="00F66192">
      <w:footerReference w:type="default" r:id="rId9"/>
      <w:type w:val="continuous"/>
      <w:pgSz w:w="16838" w:h="11906" w:orient="landscape"/>
      <w:pgMar w:top="1134" w:right="567" w:bottom="567" w:left="56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635" w:rsidRDefault="009C3635">
      <w:r>
        <w:separator/>
      </w:r>
    </w:p>
  </w:endnote>
  <w:endnote w:type="continuationSeparator" w:id="0">
    <w:p w:rsidR="009C3635" w:rsidRDefault="009C3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35" w:rsidRDefault="0074565C">
    <w:pPr>
      <w:pStyle w:val="a7"/>
      <w:jc w:val="right"/>
    </w:pPr>
    <w:r>
      <w:rPr>
        <w:rFonts w:ascii="Times New Roman" w:hAnsi="Times New Roman" w:cs="Times New Roman"/>
      </w:rPr>
      <w:fldChar w:fldCharType="begin"/>
    </w:r>
    <w:r w:rsidR="009C3635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C664A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635" w:rsidRDefault="009C3635">
      <w:r>
        <w:rPr>
          <w:color w:val="000000"/>
        </w:rPr>
        <w:separator/>
      </w:r>
    </w:p>
  </w:footnote>
  <w:footnote w:type="continuationSeparator" w:id="0">
    <w:p w:rsidR="009C3635" w:rsidRDefault="009C3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B2363"/>
    <w:multiLevelType w:val="hybridMultilevel"/>
    <w:tmpl w:val="900CA75E"/>
    <w:lvl w:ilvl="0" w:tplc="CCC4EF1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6C695637"/>
    <w:multiLevelType w:val="multilevel"/>
    <w:tmpl w:val="7C7079E6"/>
    <w:lvl w:ilvl="0">
      <w:start w:val="1"/>
      <w:numFmt w:val="decimal"/>
      <w:lvlText w:val="%1."/>
      <w:lvlJc w:val="left"/>
      <w:pPr>
        <w:ind w:left="1097" w:hanging="360"/>
      </w:p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E5A"/>
    <w:rsid w:val="001351EC"/>
    <w:rsid w:val="00200FE8"/>
    <w:rsid w:val="002D32FC"/>
    <w:rsid w:val="003E6896"/>
    <w:rsid w:val="004C529E"/>
    <w:rsid w:val="00523999"/>
    <w:rsid w:val="00660408"/>
    <w:rsid w:val="00660A0C"/>
    <w:rsid w:val="00677E5A"/>
    <w:rsid w:val="006937BB"/>
    <w:rsid w:val="006C054D"/>
    <w:rsid w:val="00720EC9"/>
    <w:rsid w:val="0074565C"/>
    <w:rsid w:val="007A52B4"/>
    <w:rsid w:val="007D0BB8"/>
    <w:rsid w:val="007D45D6"/>
    <w:rsid w:val="00841619"/>
    <w:rsid w:val="00892323"/>
    <w:rsid w:val="008B14FF"/>
    <w:rsid w:val="008E00C3"/>
    <w:rsid w:val="008E7B18"/>
    <w:rsid w:val="009A7666"/>
    <w:rsid w:val="009C3635"/>
    <w:rsid w:val="00AC664A"/>
    <w:rsid w:val="00B46E6F"/>
    <w:rsid w:val="00B8626B"/>
    <w:rsid w:val="00BF5174"/>
    <w:rsid w:val="00BF77EA"/>
    <w:rsid w:val="00C64720"/>
    <w:rsid w:val="00C64D9D"/>
    <w:rsid w:val="00C70F28"/>
    <w:rsid w:val="00CB3D98"/>
    <w:rsid w:val="00E5427E"/>
    <w:rsid w:val="00EA0329"/>
    <w:rsid w:val="00EA793D"/>
    <w:rsid w:val="00EE61E0"/>
    <w:rsid w:val="00F66192"/>
    <w:rsid w:val="00FA0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032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0329"/>
    <w:pPr>
      <w:suppressAutoHyphens/>
    </w:pPr>
  </w:style>
  <w:style w:type="paragraph" w:customStyle="1" w:styleId="Heading">
    <w:name w:val="Heading"/>
    <w:basedOn w:val="Standard"/>
    <w:next w:val="Textbody"/>
    <w:rsid w:val="00EA032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EA0329"/>
    <w:pPr>
      <w:spacing w:after="140" w:line="288" w:lineRule="auto"/>
    </w:pPr>
  </w:style>
  <w:style w:type="paragraph" w:styleId="a3">
    <w:name w:val="List"/>
    <w:basedOn w:val="Textbody"/>
    <w:rsid w:val="00EA0329"/>
  </w:style>
  <w:style w:type="paragraph" w:styleId="a4">
    <w:name w:val="caption"/>
    <w:basedOn w:val="Standard"/>
    <w:rsid w:val="00EA032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A0329"/>
    <w:pPr>
      <w:suppressLineNumbers/>
    </w:pPr>
  </w:style>
  <w:style w:type="paragraph" w:customStyle="1" w:styleId="TableContents">
    <w:name w:val="Table Contents"/>
    <w:basedOn w:val="Standard"/>
    <w:rsid w:val="00EA0329"/>
    <w:pPr>
      <w:suppressLineNumbers/>
    </w:pPr>
  </w:style>
  <w:style w:type="paragraph" w:styleId="a5">
    <w:name w:val="header"/>
    <w:basedOn w:val="Standard"/>
    <w:rsid w:val="00EA0329"/>
  </w:style>
  <w:style w:type="paragraph" w:customStyle="1" w:styleId="ConsPlusNormal">
    <w:name w:val="ConsPlusNormal"/>
    <w:rsid w:val="00EA0329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6">
    <w:name w:val="Balloon Text"/>
    <w:basedOn w:val="a"/>
    <w:rsid w:val="00EA0329"/>
    <w:rPr>
      <w:rFonts w:ascii="Segoe UI" w:eastAsia="Segoe UI" w:hAnsi="Segoe UI" w:cs="Segoe UI"/>
      <w:sz w:val="18"/>
      <w:szCs w:val="16"/>
    </w:rPr>
  </w:style>
  <w:style w:type="paragraph" w:styleId="a7">
    <w:name w:val="footer"/>
    <w:basedOn w:val="a"/>
    <w:rsid w:val="00EA0329"/>
    <w:pPr>
      <w:tabs>
        <w:tab w:val="center" w:pos="4677"/>
        <w:tab w:val="right" w:pos="9355"/>
      </w:tabs>
    </w:pPr>
    <w:rPr>
      <w:szCs w:val="21"/>
    </w:rPr>
  </w:style>
  <w:style w:type="paragraph" w:customStyle="1" w:styleId="Quotations">
    <w:name w:val="Quotations"/>
    <w:basedOn w:val="Standard"/>
    <w:rsid w:val="00EA0329"/>
    <w:pPr>
      <w:spacing w:after="283"/>
      <w:ind w:left="567" w:right="567"/>
    </w:pPr>
  </w:style>
  <w:style w:type="character" w:customStyle="1" w:styleId="StrongEmphasis">
    <w:name w:val="Strong Emphasis"/>
    <w:rsid w:val="00EA0329"/>
    <w:rPr>
      <w:b/>
      <w:bCs/>
    </w:rPr>
  </w:style>
  <w:style w:type="character" w:customStyle="1" w:styleId="a8">
    <w:name w:val="Текст выноски Знак"/>
    <w:basedOn w:val="a0"/>
    <w:rsid w:val="00EA0329"/>
    <w:rPr>
      <w:rFonts w:ascii="Segoe UI" w:eastAsia="Segoe UI" w:hAnsi="Segoe UI" w:cs="Segoe UI"/>
      <w:sz w:val="18"/>
      <w:szCs w:val="16"/>
    </w:rPr>
  </w:style>
  <w:style w:type="character" w:customStyle="1" w:styleId="a9">
    <w:name w:val="Нижний колонтитул Знак"/>
    <w:basedOn w:val="a0"/>
    <w:rsid w:val="00EA0329"/>
    <w:rPr>
      <w:szCs w:val="21"/>
    </w:rPr>
  </w:style>
  <w:style w:type="paragraph" w:customStyle="1" w:styleId="formattext">
    <w:name w:val="formattext"/>
    <w:basedOn w:val="a"/>
    <w:rsid w:val="00EA0329"/>
    <w:pPr>
      <w:spacing w:before="100" w:after="10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Internetlink">
    <w:name w:val="Internet link"/>
    <w:rsid w:val="00EA0329"/>
    <w:rPr>
      <w:color w:val="000080"/>
      <w:u w:val="single"/>
    </w:rPr>
  </w:style>
  <w:style w:type="paragraph" w:customStyle="1" w:styleId="s1">
    <w:name w:val="s_1"/>
    <w:basedOn w:val="a"/>
    <w:rsid w:val="00EA0329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a">
    <w:name w:val="Hyperlink"/>
    <w:basedOn w:val="a0"/>
    <w:rsid w:val="00EA0329"/>
    <w:rPr>
      <w:color w:val="0000FF"/>
      <w:u w:val="single"/>
    </w:rPr>
  </w:style>
  <w:style w:type="character" w:styleId="ab">
    <w:name w:val="Emphasis"/>
    <w:basedOn w:val="a0"/>
    <w:rsid w:val="00EA0329"/>
    <w:rPr>
      <w:i/>
      <w:iCs/>
    </w:rPr>
  </w:style>
  <w:style w:type="table" w:styleId="ac">
    <w:name w:val="Table Grid"/>
    <w:basedOn w:val="a1"/>
    <w:uiPriority w:val="39"/>
    <w:rsid w:val="00B46E6F"/>
    <w:pPr>
      <w:autoSpaceDN/>
      <w:ind w:firstLine="709"/>
      <w:textAlignment w:val="auto"/>
    </w:pPr>
    <w:rPr>
      <w:rFonts w:ascii="Times New Roman" w:eastAsiaTheme="minorHAnsi" w:hAnsi="Times New Roman" w:cs="Times New Roman"/>
      <w:kern w:val="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1E08-58AC-4DC8-BB07-56D8A2CE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785</Words>
  <Characters>4477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Челябинской области от 27.05.2010 N 584-ЗО(ред. от 04.03.2020)"Об административных правонарушениях в Челябинской области"(подписан Губернатором Челябинской области 02.06.2010)</vt:lpstr>
    </vt:vector>
  </TitlesOfParts>
  <Company>Законодательное Собрание Челябинской области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Челябинской области от 27.05.2010 N 584-ЗО(ред. от 04.03.2020)"Об административных правонарушениях в Челябинской области"(подписан Губернатором Челябинской области 02.06.2010)</dc:title>
  <dc:creator>Кафтырева Валерия Анатольевна</dc:creator>
  <cp:lastModifiedBy>Быструшкина К.А.</cp:lastModifiedBy>
  <cp:revision>2</cp:revision>
  <cp:lastPrinted>2025-06-10T04:07:00Z</cp:lastPrinted>
  <dcterms:created xsi:type="dcterms:W3CDTF">2025-06-10T04:12:00Z</dcterms:created>
  <dcterms:modified xsi:type="dcterms:W3CDTF">2025-06-10T04:12:00Z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4019.00.23</vt:lpwstr>
  </property>
</Properties>
</file>