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4"/>
        <w:ind w:right="22" w:firstLine="0"/>
        <w:jc w:val="center"/>
        <w:spacing w:before="280" w:beforeAutospacing="0" w:after="0" w:afterAutospacing="0"/>
        <w:widowControl w:val="off"/>
        <w:rPr>
          <w:b/>
          <w:bCs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Опросный лист проведения публичных консультаций</w:t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pStyle w:val="844"/>
        <w:ind w:right="22" w:firstLine="0"/>
        <w:jc w:val="center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22" w:firstLine="0"/>
        <w:jc w:val="center"/>
        <w:spacing w:before="280" w:after="0"/>
        <w:widowControl w:val="off"/>
      </w:pPr>
      <w:r>
        <w:rPr>
          <w:color w:val="000000"/>
          <w:u w:val="single"/>
        </w:rPr>
        <w:t xml:space="preserve">Перечень вопросов в рамках проведения публичных консультаций </w:t>
      </w:r>
      <w:r/>
    </w:p>
    <w:p>
      <w:pPr>
        <w:ind w:left="0" w:right="0" w:firstLine="0"/>
        <w:jc w:val="center"/>
        <w:spacing w:after="0" w:afterAutospacing="0" w:line="566" w:lineRule="atLeast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по проекту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постановления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равительства Челябинской области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</w:r>
    </w:p>
    <w:p>
      <w:pPr>
        <w:ind w:left="0" w:right="0" w:firstLine="0"/>
        <w:jc w:val="center"/>
        <w:spacing w:line="240" w:lineRule="atLeast"/>
        <w:rPr>
          <w:rFonts w:ascii="Times New Roman" w:hAnsi="Times New Roman" w:cs="Times New Roman"/>
          <w:sz w:val="24"/>
          <w:szCs w:val="24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О внесении изменений в постановление Правительства Челябинской области от 12.02.2024 г. № 100-П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»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pStyle w:val="845"/>
        <w:ind w:right="22" w:firstLine="0"/>
        <w:jc w:val="center"/>
        <w:spacing w:before="280" w:beforeAutospacing="0" w:after="0" w:afterAutospacing="0"/>
        <w:widowControl w:val="off"/>
        <w:rPr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(наименование проекта нормативного правового акта)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ind w:right="22" w:firstLine="0"/>
        <w:jc w:val="center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left="0" w:right="0" w:firstLine="709"/>
        <w:jc w:val="both"/>
        <w:spacing w:line="240" w:lineRule="atLeast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Заполните и направьте данную форму по электронной почте на адрес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avia@mindortrans74.ru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не позднее 25.12.2024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 г</w:t>
      </w:r>
      <w:r>
        <w:rPr>
          <w:rFonts w:ascii="Times New Roman" w:hAnsi="Times New Roman" w:eastAsia="Times New Roman" w:cs="Times New Roman"/>
          <w:i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  <w:t xml:space="preserve">Формы, направленные после указанного срока, не будет рассмотрены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разработчиком проекта. 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845"/>
        <w:ind w:right="22" w:firstLine="708"/>
        <w:jc w:val="both"/>
        <w:spacing w:before="280" w:beforeAutospacing="0" w:after="0" w:afterAutospacing="0"/>
        <w:widowControl w:val="o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845"/>
        <w:ind w:right="57" w:firstLine="0"/>
        <w:jc w:val="center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Контактная информация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22" w:firstLine="708"/>
        <w:jc w:val="center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</w:pPr>
      <w:r>
        <w:rPr>
          <w:color w:val="000000"/>
          <w:sz w:val="27"/>
          <w:szCs w:val="27"/>
        </w:rPr>
        <w:t xml:space="preserve">По Вашему желанию укажите:</w:t>
      </w:r>
      <w:r/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</w:pPr>
      <w:r>
        <w:rPr>
          <w:color w:val="000000"/>
          <w:sz w:val="27"/>
          <w:szCs w:val="27"/>
        </w:rPr>
        <w:t xml:space="preserve">Название организации    ___________________________________________</w:t>
      </w:r>
      <w:r/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</w:pPr>
      <w:r>
        <w:rPr>
          <w:color w:val="000000"/>
          <w:sz w:val="27"/>
          <w:szCs w:val="27"/>
        </w:rPr>
        <w:t xml:space="preserve">Сферу деятельности организации    __________________________________</w:t>
      </w:r>
      <w:r/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</w:pPr>
      <w:r>
        <w:rPr>
          <w:color w:val="000000"/>
          <w:sz w:val="27"/>
          <w:szCs w:val="27"/>
        </w:rPr>
        <w:t xml:space="preserve">Ф.И.О. контактного лица    _________________________________________</w:t>
      </w:r>
      <w:r/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</w:pPr>
      <w:r>
        <w:rPr>
          <w:color w:val="000000"/>
          <w:sz w:val="27"/>
          <w:szCs w:val="27"/>
        </w:rPr>
        <w:t xml:space="preserve">Контактный телефон   _____________________________________________</w:t>
      </w:r>
      <w:r/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</w:pPr>
      <w:r>
        <w:rPr>
          <w:color w:val="000000"/>
          <w:sz w:val="27"/>
          <w:szCs w:val="27"/>
        </w:rPr>
        <w:t xml:space="preserve">Электронный адрес    ______________________________________________</w:t>
      </w:r>
      <w:r/>
    </w:p>
    <w:p>
      <w:pPr>
        <w:pStyle w:val="83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Вопросы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u w:val="none"/>
        </w:rPr>
        <w:t xml:space="preserve">На решение какой проблемы, на Ваш взгляд, направлено предлагаемое государственное регулирование? Актуальна ли данная проблема сегодня?</w:t>
      </w:r>
      <w:r>
        <w:rPr>
          <w:rFonts w:ascii="Times New Roman" w:hAnsi="Times New Roman" w:cs="Times New Roman"/>
          <w:sz w:val="27"/>
          <w:szCs w:val="27"/>
          <w:u w:val="none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u w:val="none"/>
        </w:rPr>
      </w:r>
      <w:r>
        <w:rPr>
          <w:rFonts w:ascii="Times New Roman" w:hAnsi="Times New Roman" w:cs="Times New Roman"/>
          <w:sz w:val="27"/>
          <w:szCs w:val="27"/>
          <w:u w:val="none"/>
        </w:rPr>
        <w:t xml:space="preserve">Насколько корректно разработчик обосновал необходимость государственного вмешательства? Насколько цель предлагаемого государственного регулирования соотносится с проблемой, на решение которой оно направлено?  Достигнет ли, на Ваш взгляд, предлагаемое госуда</w:t>
      </w:r>
      <w:r>
        <w:rPr>
          <w:rFonts w:ascii="Times New Roman" w:hAnsi="Times New Roman" w:cs="Times New Roman"/>
          <w:sz w:val="27"/>
          <w:szCs w:val="27"/>
          <w:u w:val="none"/>
        </w:rPr>
        <w:t xml:space="preserve">рственное регулирование тех целей, на которые оно направлено?</w:t>
      </w:r>
      <w:r>
        <w:rPr>
          <w:rFonts w:ascii="Times New Roman" w:hAnsi="Times New Roman" w:cs="Times New Roman"/>
          <w:sz w:val="27"/>
          <w:szCs w:val="27"/>
          <w:u w:val="none"/>
        </w:rPr>
      </w:r>
      <w:r/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государственного регулирования?  Если да - выделите те из них, которые, по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 Вашему мнению, были бы менее затратны и (или) более эффективны.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Какие, по Вашей оценке, субъекты предпринимательской и инвестиционной деятельности будут затронуты предлагаемым государственным регулированием?  (по видам субъектов, по отраслям,  по количеству таких субъектов в Вашем районе или городе и прочее).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Повлияет ли введение предлагаемого государственного регулирования конкурентную среду в отрасли, будет ли способствовать необоснованному изменению расстановки сил в отрасли? Если  да, то как? Приведите, по возможности, количественные оценки.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none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Оцените, насколько полно и точно отражены обязанности, ответственность субъектов государственного регулирования, а также насколько понятно прописаны административные процедуры, реализуемые ответственными исполнительными органами государственной власти, наск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олько точно и недвусмысленно прописаны властные функции и полномочия. Считаете ли Вы, что предлагаемые нормы не соответствуют или противоречат иным действующим нормативным  правовым актам?  Если да, укажите такие нормы и нормативные правовые акты.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u w:val="none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none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Существуют ли в предлагаемом государственном  регулировании положения, которые необоснованно затрудняют ведение предпринимательской и инвестиционной  деятельности? Приведите  обоснования по каждому указанному положению, дополнительно определив: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  - имеется ли смысловое противоречие с целями государственного регулирования или существующей проблемой либо положение не способствует достижению целей регулирования.</w:t>
      </w:r>
      <w:r>
        <w:rPr>
          <w:rFonts w:ascii="Times New Roman" w:hAnsi="Times New Roman" w:cs="Times New Roman"/>
          <w:sz w:val="27"/>
          <w:szCs w:val="27"/>
          <w:u w:val="none"/>
        </w:rPr>
      </w:r>
      <w:r/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none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К каким последствиям может привести принятие нового государственного регулирования в части невозможности исполнения физическими и юридическими лицами дополнительных     обязанностей, возникновения избыточных административных и иных ограничений и обязанносте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й для физических и юридических лиц в сфере предпринимательской и инвестиционной деятельности? Приведите конкретные примеры.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u w:val="none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none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Оцените издержки (упущенную выгоду (прямого,  административного характера) физических и юридических лиц в сфере предпринимательской и инвестиционной деятельности,  возникающие при введении предлагаемого регулирования.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 Отдельно укажите временные издержки, которые понесут  физические и юридические  лица в сфере предпринимательской и инвестиционной деятельности вследствие необходимости    соблюдения административных процедур, предусмотренных проектом предлагаемого госуд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арственного регулирования.</w:t>
      </w:r>
      <w:r>
        <w:rPr>
          <w:rFonts w:ascii="Times New Roman" w:hAnsi="Times New Roman" w:cs="Times New Roman"/>
          <w:sz w:val="27"/>
          <w:szCs w:val="27"/>
          <w:u w:val="none"/>
        </w:rPr>
      </w:r>
      <w:r>
        <w:rPr>
          <w:rFonts w:ascii="Times New Roman" w:hAnsi="Times New Roman" w:cs="Times New Roman"/>
          <w:sz w:val="27"/>
          <w:szCs w:val="27"/>
          <w:u w:val="none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Какие, на Ваш взгляд, могут возникнуть проблемы и трудности с контролем соблюдения требований и норм, вводимых данным нормативным правовым актом? Является ли предлагаемое  государственное регулирование недискриминационным по отношению ко всем его адреса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там, то есть все ли потенциальные адресаты государственного регулирования окажутся в одинаковых условиях после его введения?</w:t>
      </w:r>
      <w:r>
        <w:rPr>
          <w:rFonts w:ascii="Times New Roman" w:hAnsi="Times New Roman" w:cs="Times New Roman"/>
          <w:sz w:val="27"/>
          <w:szCs w:val="27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 Предусмотрен ли в нем механизм защиты прав хозяйствующих субъектов?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u w:val="none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Требуется ли переходный период для вступления в силу предлагаемого государственного регулирования (если да, какова его продолжительность), какие ограничения по срокам введения нового государственного регулирования необходимо учесть?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Какие,  на  Ваш  взгляд,  целесообразно  применить  исключения  по введению  государственного  регулирования  в отношении отдельных групп лиц? Приведите соответствующее обоснование.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Специальные  вопросы,  касающиеся  конкретных  положений  и  норм рассматриваемого  проекта,  отношение  к  которым  разработчику  необходимо прояснить?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numPr>
          <w:ilvl w:val="0"/>
          <w:numId w:val="1"/>
        </w:num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7"/>
          <w:szCs w:val="27"/>
          <w:u w:val="none"/>
        </w:rPr>
      </w:pP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  <w:t xml:space="preserve">Иные  предложения и замечания, которые, по Вашему мнению, целесообразно учесть в рамках оценки регулирующего воздействия.</w:t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  <w:r>
        <w:rPr>
          <w:rFonts w:ascii="Times New Roman" w:hAnsi="Times New Roman" w:cs="Times New Roman"/>
          <w:sz w:val="27"/>
          <w:szCs w:val="27"/>
          <w:highlight w:val="none"/>
          <w:u w:val="none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bookmarkStart w:id="1" w:name="_GoBack"/>
            <w:r/>
            <w:bookmarkEnd w:id="1"/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pStyle w:val="830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sectPr>
      <w:footnotePr/>
      <w:endnotePr/>
      <w:type w:val="nextPage"/>
      <w:pgSz w:w="11906" w:h="16838" w:orient="portrait"/>
      <w:pgMar w:top="709" w:right="850" w:bottom="28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502040504020204"/>
  </w:font>
  <w:font w:name="PT Astra Serif">
    <w:panose1 w:val="020A0603040505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1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1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1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1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1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1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1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1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1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0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0"/>
    <w:next w:val="830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1"/>
    <w:link w:val="674"/>
    <w:uiPriority w:val="10"/>
    <w:rPr>
      <w:sz w:val="48"/>
      <w:szCs w:val="48"/>
    </w:rPr>
  </w:style>
  <w:style w:type="paragraph" w:styleId="676">
    <w:name w:val="Subtitle"/>
    <w:basedOn w:val="830"/>
    <w:next w:val="830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1"/>
    <w:link w:val="676"/>
    <w:uiPriority w:val="11"/>
    <w:rPr>
      <w:sz w:val="24"/>
      <w:szCs w:val="24"/>
    </w:rPr>
  </w:style>
  <w:style w:type="paragraph" w:styleId="678">
    <w:name w:val="Quote"/>
    <w:basedOn w:val="830"/>
    <w:next w:val="830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0"/>
    <w:next w:val="830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1"/>
    <w:link w:val="682"/>
    <w:uiPriority w:val="99"/>
  </w:style>
  <w:style w:type="paragraph" w:styleId="684">
    <w:name w:val="Footer"/>
    <w:basedOn w:val="830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1"/>
    <w:link w:val="684"/>
    <w:uiPriority w:val="99"/>
  </w:style>
  <w:style w:type="character" w:styleId="686">
    <w:name w:val="Caption Char"/>
    <w:basedOn w:val="841"/>
    <w:link w:val="684"/>
    <w:uiPriority w:val="99"/>
  </w:style>
  <w:style w:type="table" w:styleId="687">
    <w:name w:val="Table Grid Light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cs="Calibri"/>
      <w:color w:val="auto"/>
      <w:sz w:val="22"/>
      <w:szCs w:val="22"/>
      <w:lang w:val="ru-RU" w:eastAsia="ru-RU" w:bidi="ar-SA"/>
    </w:rPr>
  </w:style>
  <w:style w:type="character" w:styleId="831" w:default="1">
    <w:name w:val="Default Paragraph Font"/>
    <w:uiPriority w:val="99"/>
    <w:semiHidden/>
    <w:qFormat/>
  </w:style>
  <w:style w:type="character" w:styleId="832" w:customStyle="1">
    <w:name w:val="Интернет-ссылка"/>
    <w:basedOn w:val="831"/>
    <w:uiPriority w:val="99"/>
    <w:rPr>
      <w:rFonts w:cs="Times New Roman"/>
      <w:color w:val="0000ff"/>
      <w:u w:val="single"/>
    </w:rPr>
  </w:style>
  <w:style w:type="character" w:styleId="833" w:customStyle="1">
    <w:name w:val="Основной шрифт абзаца1"/>
    <w:uiPriority w:val="99"/>
    <w:qFormat/>
  </w:style>
  <w:style w:type="character" w:styleId="834" w:customStyle="1">
    <w:name w:val="field-content"/>
    <w:basedOn w:val="833"/>
    <w:uiPriority w:val="99"/>
    <w:qFormat/>
    <w:rPr>
      <w:rFonts w:cs="Times New Roman"/>
    </w:rPr>
  </w:style>
  <w:style w:type="character" w:styleId="835" w:customStyle="1">
    <w:name w:val="Body Text Char"/>
    <w:basedOn w:val="831"/>
    <w:uiPriority w:val="99"/>
    <w:semiHidden/>
    <w:qFormat/>
  </w:style>
  <w:style w:type="paragraph" w:styleId="836" w:customStyle="1">
    <w:name w:val="Заголовок"/>
    <w:basedOn w:val="830"/>
    <w:next w:val="837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837">
    <w:name w:val="Body Text"/>
    <w:basedOn w:val="830"/>
    <w:link w:val="835"/>
    <w:uiPriority w:val="99"/>
    <w:pPr>
      <w:spacing w:before="0" w:after="140"/>
    </w:pPr>
  </w:style>
  <w:style w:type="paragraph" w:styleId="838">
    <w:name w:val="List"/>
    <w:basedOn w:val="837"/>
    <w:uiPriority w:val="99"/>
    <w:rPr>
      <w:rFonts w:ascii="PT Astra Serif" w:hAnsi="PT Astra Serif" w:cs="Noto Sans Devanagari"/>
    </w:rPr>
  </w:style>
  <w:style w:type="paragraph" w:styleId="839">
    <w:name w:val="Caption"/>
    <w:basedOn w:val="830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0">
    <w:name w:val="Указатель"/>
    <w:basedOn w:val="830"/>
    <w:qFormat/>
    <w:pPr>
      <w:suppressLineNumbers/>
    </w:pPr>
    <w:rPr>
      <w:rFonts w:cs="Arial"/>
    </w:rPr>
  </w:style>
  <w:style w:type="paragraph" w:styleId="841">
    <w:name w:val="Caption"/>
    <w:basedOn w:val="830"/>
    <w:uiPriority w:val="99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42">
    <w:name w:val="index 1"/>
    <w:basedOn w:val="830"/>
    <w:next w:val="830"/>
    <w:uiPriority w:val="99"/>
    <w:semiHidden/>
    <w:qFormat/>
    <w:pPr>
      <w:ind w:left="220" w:hanging="220"/>
    </w:pPr>
  </w:style>
  <w:style w:type="paragraph" w:styleId="843">
    <w:name w:val="index heading"/>
    <w:basedOn w:val="830"/>
    <w:uiPriority w:val="99"/>
    <w:qFormat/>
    <w:pPr>
      <w:suppressLineNumbers/>
    </w:pPr>
    <w:rPr>
      <w:rFonts w:ascii="PT Astra Serif" w:hAnsi="PT Astra Serif" w:cs="Noto Sans Devanagari"/>
    </w:rPr>
  </w:style>
  <w:style w:type="paragraph" w:styleId="844" w:customStyle="1">
    <w:name w:val="docdata"/>
    <w:basedOn w:val="830"/>
    <w:uiPriority w:val="99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5">
    <w:name w:val="Normal (Web)"/>
    <w:basedOn w:val="830"/>
    <w:uiPriority w:val="99"/>
    <w:semiHidden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numbering" w:styleId="846" w:default="1">
    <w:name w:val="No List"/>
    <w:uiPriority w:val="99"/>
    <w:semiHidden/>
    <w:unhideWhenUsed/>
    <w:qFormat/>
  </w:style>
  <w:style w:type="table" w:styleId="847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48">
    <w:name w:val="Table Grid"/>
    <w:basedOn w:val="847"/>
    <w:uiPriority w:val="99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>HP</Company>
  <Template>Normal_Wordconv.dotm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NovichkovaOA</dc:creator>
  <dc:description/>
  <dc:language>ru-RU</dc:language>
  <cp:revision>18</cp:revision>
  <dcterms:created xsi:type="dcterms:W3CDTF">2021-07-19T11:06:00Z</dcterms:created>
  <dcterms:modified xsi:type="dcterms:W3CDTF">2024-12-10T05:19:57Z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