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67C27" w14:textId="77777777" w:rsidR="00996B41" w:rsidRPr="004B7357" w:rsidRDefault="00996B41" w:rsidP="00996B41">
      <w:pPr>
        <w:pStyle w:val="a3"/>
        <w:spacing w:line="360" w:lineRule="auto"/>
        <w:jc w:val="center"/>
        <w:rPr>
          <w:sz w:val="26"/>
          <w:szCs w:val="26"/>
        </w:rPr>
      </w:pPr>
      <w:r w:rsidRPr="004B7357">
        <w:rPr>
          <w:b/>
          <w:sz w:val="26"/>
          <w:szCs w:val="26"/>
        </w:rPr>
        <w:t>ПОЯСНИТЕЛЬНАЯ ЗАПИСКА</w:t>
      </w:r>
    </w:p>
    <w:p w14:paraId="67A5B623" w14:textId="77777777" w:rsidR="00996B41" w:rsidRPr="004B7357" w:rsidRDefault="00996B41" w:rsidP="00996B41">
      <w:pPr>
        <w:jc w:val="center"/>
        <w:rPr>
          <w:sz w:val="26"/>
          <w:szCs w:val="26"/>
        </w:rPr>
      </w:pPr>
      <w:r w:rsidRPr="004B7357">
        <w:rPr>
          <w:sz w:val="26"/>
          <w:szCs w:val="26"/>
        </w:rPr>
        <w:t xml:space="preserve">к проекту Закона Челябинской области «О внесении изменений в Закон Челябинской области от 27 мая 2010 года № 584-ЗО «Об административных правонарушениях в Челябинской области» </w:t>
      </w:r>
    </w:p>
    <w:p w14:paraId="5B4951FA" w14:textId="77777777" w:rsidR="00996B41" w:rsidRPr="004B7357" w:rsidRDefault="00996B41" w:rsidP="00996B41">
      <w:pPr>
        <w:spacing w:line="360" w:lineRule="auto"/>
        <w:jc w:val="both"/>
        <w:rPr>
          <w:sz w:val="26"/>
          <w:szCs w:val="26"/>
        </w:rPr>
      </w:pPr>
    </w:p>
    <w:p w14:paraId="26DAC7ED" w14:textId="77777777" w:rsidR="00996B41" w:rsidRPr="004B7357" w:rsidRDefault="00996B41" w:rsidP="00996B41">
      <w:pPr>
        <w:spacing w:line="360" w:lineRule="auto"/>
        <w:ind w:firstLine="709"/>
        <w:jc w:val="both"/>
        <w:rPr>
          <w:sz w:val="26"/>
          <w:szCs w:val="26"/>
        </w:rPr>
      </w:pPr>
      <w:r w:rsidRPr="004B7357">
        <w:rPr>
          <w:sz w:val="26"/>
          <w:szCs w:val="26"/>
        </w:rPr>
        <w:t xml:space="preserve">Настоящий проект закона разработан в соответствии </w:t>
      </w:r>
      <w:r w:rsidRPr="004B7357">
        <w:rPr>
          <w:sz w:val="26"/>
          <w:szCs w:val="26"/>
        </w:rPr>
        <w:br/>
        <w:t xml:space="preserve">с Федеральными законами от 21.11.2011 № 323-ФЗ «Об основах охраны здоровья граждан в Российской Федерации», от 24.08.1998 № 124-ФЗ </w:t>
      </w:r>
      <w:r w:rsidRPr="004B7357">
        <w:rPr>
          <w:sz w:val="26"/>
          <w:szCs w:val="26"/>
        </w:rPr>
        <w:br/>
        <w:t xml:space="preserve">«Об основных гарантиях прав ребёнка в Российской Федерации», </w:t>
      </w:r>
      <w:r>
        <w:rPr>
          <w:sz w:val="26"/>
          <w:szCs w:val="26"/>
        </w:rPr>
        <w:t xml:space="preserve">предлагает </w:t>
      </w:r>
      <w:r w:rsidRPr="004B7357">
        <w:rPr>
          <w:sz w:val="26"/>
          <w:szCs w:val="26"/>
        </w:rPr>
        <w:t>устан</w:t>
      </w:r>
      <w:r>
        <w:rPr>
          <w:sz w:val="26"/>
          <w:szCs w:val="26"/>
        </w:rPr>
        <w:t>о</w:t>
      </w:r>
      <w:r w:rsidRPr="004B7357">
        <w:rPr>
          <w:sz w:val="26"/>
          <w:szCs w:val="26"/>
        </w:rPr>
        <w:t>в</w:t>
      </w:r>
      <w:r>
        <w:rPr>
          <w:sz w:val="26"/>
          <w:szCs w:val="26"/>
        </w:rPr>
        <w:t>ить</w:t>
      </w:r>
      <w:r w:rsidRPr="004B7357">
        <w:rPr>
          <w:sz w:val="26"/>
          <w:szCs w:val="26"/>
        </w:rPr>
        <w:t xml:space="preserve"> административную ответственность за нарушение ограничений продажи горюче-смазочных материалов несовершеннолетним, не достигшим 16 лет.</w:t>
      </w:r>
    </w:p>
    <w:p w14:paraId="32349C5A" w14:textId="77777777" w:rsidR="00996B41" w:rsidRPr="004B7357" w:rsidRDefault="00996B41" w:rsidP="00996B41">
      <w:pPr>
        <w:spacing w:line="360" w:lineRule="auto"/>
        <w:ind w:firstLine="709"/>
        <w:jc w:val="both"/>
        <w:rPr>
          <w:sz w:val="26"/>
          <w:szCs w:val="26"/>
        </w:rPr>
      </w:pPr>
      <w:r w:rsidRPr="004B7357">
        <w:rPr>
          <w:sz w:val="26"/>
          <w:szCs w:val="26"/>
        </w:rPr>
        <w:t>Подготовк</w:t>
      </w:r>
      <w:r>
        <w:rPr>
          <w:sz w:val="26"/>
          <w:szCs w:val="26"/>
        </w:rPr>
        <w:t>а</w:t>
      </w:r>
      <w:r w:rsidRPr="004B7357">
        <w:rPr>
          <w:sz w:val="26"/>
          <w:szCs w:val="26"/>
        </w:rPr>
        <w:t xml:space="preserve"> законопроекта обусловлена обостряющейся с каждым годом ситуацией, угрожающей безопасности дорожного движения, причинения вреда жизни и здоровью несовершеннолетних, а также ростом количества преступлений на объектах дорожно-транспортной инфраструктуры посредством поджогов. </w:t>
      </w:r>
    </w:p>
    <w:p w14:paraId="275EE697" w14:textId="77777777" w:rsidR="00996B41" w:rsidRPr="00715FE5" w:rsidRDefault="00996B41" w:rsidP="00996B4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5FE5">
        <w:rPr>
          <w:rFonts w:ascii="Times New Roman" w:hAnsi="Times New Roman" w:cs="Times New Roman"/>
          <w:sz w:val="26"/>
          <w:szCs w:val="26"/>
        </w:rPr>
        <w:t xml:space="preserve">В 2025 году в Российской Федерации произошло 769 дорожно-транспортных происшествий с участием детей-водителей мопедов и питбайков, в которых пострадало (получило телесные повреждения) 760 человек, 17 погибло. </w:t>
      </w:r>
    </w:p>
    <w:p w14:paraId="7EC0E3AD" w14:textId="77777777" w:rsidR="00996B41" w:rsidRPr="004B7357" w:rsidRDefault="00996B41" w:rsidP="00996B41">
      <w:pPr>
        <w:spacing w:line="360" w:lineRule="auto"/>
        <w:ind w:firstLine="709"/>
        <w:jc w:val="both"/>
        <w:rPr>
          <w:sz w:val="26"/>
          <w:szCs w:val="26"/>
        </w:rPr>
      </w:pPr>
      <w:r w:rsidRPr="004B7357">
        <w:rPr>
          <w:sz w:val="26"/>
          <w:szCs w:val="26"/>
        </w:rPr>
        <w:t xml:space="preserve">В 2025 году </w:t>
      </w:r>
      <w:r>
        <w:rPr>
          <w:sz w:val="26"/>
          <w:szCs w:val="26"/>
        </w:rPr>
        <w:t xml:space="preserve">в Челябинской области </w:t>
      </w:r>
      <w:r w:rsidRPr="004B7357">
        <w:rPr>
          <w:sz w:val="26"/>
          <w:szCs w:val="26"/>
        </w:rPr>
        <w:t xml:space="preserve">с участием несовершеннолетних произошло 559 дорожно-транспортных происшествий, из которых в 80 случаях подростки находились на мототранспорте в качестве водителя или пассажира, в них погибли 3 и получили ранения 86 детей. </w:t>
      </w:r>
    </w:p>
    <w:p w14:paraId="48EB6639" w14:textId="77777777" w:rsidR="00996B41" w:rsidRPr="004B7357" w:rsidRDefault="00996B41" w:rsidP="00996B41">
      <w:pPr>
        <w:spacing w:line="360" w:lineRule="auto"/>
        <w:ind w:firstLine="709"/>
        <w:jc w:val="both"/>
        <w:rPr>
          <w:sz w:val="26"/>
          <w:szCs w:val="26"/>
        </w:rPr>
      </w:pPr>
      <w:r w:rsidRPr="004B7357">
        <w:rPr>
          <w:sz w:val="26"/>
          <w:szCs w:val="26"/>
        </w:rPr>
        <w:t xml:space="preserve">За семь месяцев 2026 года </w:t>
      </w:r>
      <w:r>
        <w:rPr>
          <w:sz w:val="26"/>
          <w:szCs w:val="26"/>
        </w:rPr>
        <w:t>в регионе произошло 33 ДТП на мототранспорте с участием детей до 16 лет, в которых ранено 34 человека. По вине детей до 16 лет на всех видах транспорта произошло 85, в которых погибло 2, ранено 85 человек.</w:t>
      </w:r>
    </w:p>
    <w:p w14:paraId="09BD74A6" w14:textId="77777777" w:rsidR="00996B41" w:rsidRPr="004B7357" w:rsidRDefault="00996B41" w:rsidP="00996B41">
      <w:pPr>
        <w:spacing w:line="360" w:lineRule="auto"/>
        <w:ind w:firstLine="709"/>
        <w:jc w:val="both"/>
        <w:rPr>
          <w:sz w:val="26"/>
          <w:szCs w:val="26"/>
        </w:rPr>
      </w:pPr>
      <w:r w:rsidRPr="004B7357">
        <w:rPr>
          <w:sz w:val="26"/>
          <w:szCs w:val="26"/>
        </w:rPr>
        <w:t xml:space="preserve">Статьей 26 Федерального закона от 10.12.1995 № 196-ФЗ </w:t>
      </w:r>
      <w:r w:rsidRPr="004B7357">
        <w:rPr>
          <w:sz w:val="26"/>
          <w:szCs w:val="26"/>
        </w:rPr>
        <w:br/>
        <w:t xml:space="preserve">«О безопасности дорожного движения» установлен возраст, с достижением которого несовершеннолетние могут управлять транспортными средствами при наличии соответствующего водительского удостоверения – с 16 лет </w:t>
      </w:r>
      <w:r w:rsidRPr="004B7357">
        <w:rPr>
          <w:sz w:val="26"/>
          <w:szCs w:val="26"/>
        </w:rPr>
        <w:br/>
        <w:t xml:space="preserve">они имеют право на управление транспортными средствами категории «М» </w:t>
      </w:r>
      <w:r w:rsidRPr="004B7357">
        <w:rPr>
          <w:sz w:val="26"/>
          <w:szCs w:val="26"/>
        </w:rPr>
        <w:br/>
        <w:t xml:space="preserve">и подкатегории «А1». Вместе с тем, подростки, не имеющие права управления </w:t>
      </w:r>
      <w:r w:rsidRPr="004B7357">
        <w:rPr>
          <w:sz w:val="26"/>
          <w:szCs w:val="26"/>
        </w:rPr>
        <w:lastRenderedPageBreak/>
        <w:t xml:space="preserve">транспортными средствами, зачастую самостоятельно управляют мототранспортом и автомобилями. </w:t>
      </w:r>
    </w:p>
    <w:p w14:paraId="4430B2E9" w14:textId="77777777" w:rsidR="00996B41" w:rsidRPr="004B7357" w:rsidRDefault="00996B41" w:rsidP="00996B41">
      <w:pPr>
        <w:spacing w:line="360" w:lineRule="auto"/>
        <w:ind w:firstLine="709"/>
        <w:jc w:val="both"/>
        <w:rPr>
          <w:sz w:val="26"/>
          <w:szCs w:val="26"/>
        </w:rPr>
      </w:pPr>
      <w:r w:rsidRPr="004B7357">
        <w:rPr>
          <w:sz w:val="26"/>
          <w:szCs w:val="26"/>
        </w:rPr>
        <w:t xml:space="preserve">Усугубилась проблема управления средствами передвижения, </w:t>
      </w:r>
      <w:r w:rsidRPr="004B7357">
        <w:rPr>
          <w:sz w:val="26"/>
          <w:szCs w:val="26"/>
        </w:rPr>
        <w:br/>
        <w:t xml:space="preserve">не предназначенными для эксплуатации на дорогах общего пользования </w:t>
      </w:r>
      <w:r w:rsidRPr="004B7357">
        <w:rPr>
          <w:sz w:val="26"/>
          <w:szCs w:val="26"/>
        </w:rPr>
        <w:br/>
        <w:t>(в том числе спортивный инвентарь, питбайки, квадроциклы). В результате управления транспортными средствами и спортивным инвентарем без необходимых навыков вождения несовершеннолетние подвергают опасности свою жизнь и здоровье, создают угрозу жизни и здоровью иных участников дорожного движения.</w:t>
      </w:r>
    </w:p>
    <w:p w14:paraId="1B4C6DBD" w14:textId="77777777" w:rsidR="00996B41" w:rsidRDefault="00996B41" w:rsidP="00996B4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7357">
        <w:rPr>
          <w:rFonts w:ascii="Times New Roman" w:hAnsi="Times New Roman" w:cs="Times New Roman"/>
          <w:sz w:val="26"/>
          <w:szCs w:val="26"/>
        </w:rPr>
        <w:t>Кроме того, в последние несколько лет также отмечен рост поджогов объектов транспортной инфраструктуры, подвижного ж\д транспорта. Большинство актов диверсий и иного незаконного вмешательства сопряжены с использованием горюче-смазочных материалов и совершены несовершеннолетними.</w:t>
      </w:r>
    </w:p>
    <w:p w14:paraId="5E1A9E03" w14:textId="77777777" w:rsidR="00996B41" w:rsidRDefault="00996B41" w:rsidP="00996B41">
      <w:pPr>
        <w:pStyle w:val="a7"/>
        <w:spacing w:line="360" w:lineRule="auto"/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Законопроектом предлагается установить административную ответственность </w:t>
      </w:r>
      <w:r w:rsidRPr="00330734">
        <w:rPr>
          <w:rFonts w:ascii="Times New Roman" w:hAnsi="Times New Roman" w:cs="Times New Roman"/>
          <w:sz w:val="26"/>
          <w:szCs w:val="26"/>
        </w:rPr>
        <w:t>за н</w:t>
      </w:r>
      <w:r w:rsidRPr="00330734">
        <w:rPr>
          <w:rFonts w:ascii="Times New Roman" w:hAnsi="Times New Roman" w:cs="Times New Roman"/>
          <w:sz w:val="28"/>
        </w:rPr>
        <w:t>арушение ограничения продаж</w:t>
      </w:r>
      <w:r>
        <w:rPr>
          <w:rFonts w:ascii="Times New Roman" w:hAnsi="Times New Roman" w:cs="Times New Roman"/>
          <w:sz w:val="28"/>
        </w:rPr>
        <w:t>и</w:t>
      </w:r>
      <w:r w:rsidRPr="00330734">
        <w:rPr>
          <w:rFonts w:ascii="Times New Roman" w:hAnsi="Times New Roman" w:cs="Times New Roman"/>
          <w:sz w:val="28"/>
        </w:rPr>
        <w:t xml:space="preserve"> лицам, не достигшим возраста 16 лет, горюче-смазочных материалов на территории Челябинской области,</w:t>
      </w:r>
      <w:r>
        <w:rPr>
          <w:rFonts w:ascii="Times New Roman" w:hAnsi="Times New Roman" w:cs="Times New Roman"/>
          <w:sz w:val="28"/>
        </w:rPr>
        <w:t xml:space="preserve"> в виде </w:t>
      </w:r>
      <w:r w:rsidRPr="00330734">
        <w:rPr>
          <w:rFonts w:ascii="Times New Roman" w:hAnsi="Times New Roman" w:cs="Times New Roman"/>
          <w:sz w:val="28"/>
        </w:rPr>
        <w:t>предупреждени</w:t>
      </w:r>
      <w:r>
        <w:rPr>
          <w:rFonts w:ascii="Times New Roman" w:hAnsi="Times New Roman" w:cs="Times New Roman"/>
          <w:sz w:val="28"/>
        </w:rPr>
        <w:t>я</w:t>
      </w:r>
      <w:r w:rsidRPr="00330734">
        <w:rPr>
          <w:rFonts w:ascii="Times New Roman" w:hAnsi="Times New Roman" w:cs="Times New Roman"/>
          <w:sz w:val="28"/>
        </w:rPr>
        <w:t xml:space="preserve"> или наложени</w:t>
      </w:r>
      <w:r>
        <w:rPr>
          <w:rFonts w:ascii="Times New Roman" w:hAnsi="Times New Roman" w:cs="Times New Roman"/>
          <w:sz w:val="28"/>
        </w:rPr>
        <w:t>я</w:t>
      </w:r>
      <w:r w:rsidRPr="00330734">
        <w:rPr>
          <w:rFonts w:ascii="Times New Roman" w:hAnsi="Times New Roman" w:cs="Times New Roman"/>
          <w:sz w:val="28"/>
        </w:rPr>
        <w:t xml:space="preserve"> административного штрафа </w:t>
      </w:r>
      <w:r w:rsidRPr="00330734">
        <w:rPr>
          <w:rFonts w:ascii="Times New Roman" w:hAnsi="Times New Roman" w:cs="Times New Roman"/>
          <w:sz w:val="28"/>
        </w:rPr>
        <w:br/>
        <w:t xml:space="preserve">на граждан в размере от двух тысяч до трёх тысяч рублей; на должностных лиц – от десяти тысяч до двадцати тысяч рублей; на юридических лиц </w:t>
      </w:r>
      <w:r w:rsidRPr="00330734">
        <w:rPr>
          <w:rFonts w:ascii="Times New Roman" w:hAnsi="Times New Roman" w:cs="Times New Roman"/>
          <w:sz w:val="28"/>
        </w:rPr>
        <w:br/>
        <w:t>– от двадцати тысяч до пятидесяти тысяч рублей.</w:t>
      </w:r>
      <w:r>
        <w:rPr>
          <w:rFonts w:ascii="Times New Roman" w:hAnsi="Times New Roman" w:cs="Times New Roman"/>
          <w:sz w:val="28"/>
        </w:rPr>
        <w:t xml:space="preserve"> За</w:t>
      </w:r>
      <w:r w:rsidRPr="00330734">
        <w:rPr>
          <w:rFonts w:ascii="Times New Roman" w:hAnsi="Times New Roman" w:cs="Times New Roman"/>
          <w:sz w:val="26"/>
          <w:szCs w:val="26"/>
        </w:rPr>
        <w:t xml:space="preserve"> повторное совершение указанного административного правонарушения предлагается размер штрафа установить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330734">
        <w:rPr>
          <w:rFonts w:ascii="Times New Roman" w:hAnsi="Times New Roman" w:cs="Times New Roman"/>
          <w:sz w:val="26"/>
          <w:szCs w:val="26"/>
        </w:rPr>
        <w:t>граждан в размере от трёх тысяч до пяти тысяч рублей; на должностных лиц – от тридцати тысяч до пятидесяти тысяч рублей; на юридических лиц – от ста тысяч до ста пятидесяти тысяч рублей».</w:t>
      </w:r>
    </w:p>
    <w:p w14:paraId="3E2CB554" w14:textId="77777777" w:rsidR="00996B41" w:rsidRPr="004B7357" w:rsidRDefault="00996B41" w:rsidP="00996B41">
      <w:pPr>
        <w:spacing w:line="360" w:lineRule="auto"/>
        <w:ind w:firstLine="709"/>
        <w:jc w:val="both"/>
        <w:rPr>
          <w:sz w:val="26"/>
          <w:szCs w:val="26"/>
        </w:rPr>
      </w:pPr>
      <w:r w:rsidRPr="004B7357">
        <w:rPr>
          <w:sz w:val="26"/>
          <w:szCs w:val="26"/>
        </w:rPr>
        <w:t>Полномочия по составлению протоколов об административных правонарушениях предлагается передать органам местного самоуправления, рассмотрение дел отнести к компетенции мировых судей.</w:t>
      </w:r>
    </w:p>
    <w:p w14:paraId="543521FE" w14:textId="77777777" w:rsidR="00996B41" w:rsidRPr="004B7357" w:rsidRDefault="00996B41" w:rsidP="00996B41">
      <w:pPr>
        <w:spacing w:line="360" w:lineRule="auto"/>
        <w:ind w:firstLine="709"/>
        <w:jc w:val="both"/>
        <w:rPr>
          <w:sz w:val="26"/>
          <w:szCs w:val="26"/>
        </w:rPr>
      </w:pPr>
    </w:p>
    <w:p w14:paraId="1565FC3F" w14:textId="77777777" w:rsidR="00996B41" w:rsidRDefault="00996B41" w:rsidP="00996B41">
      <w:pPr>
        <w:ind w:firstLine="709"/>
        <w:jc w:val="both"/>
        <w:rPr>
          <w:sz w:val="28"/>
        </w:rPr>
      </w:pPr>
    </w:p>
    <w:p w14:paraId="048AB0BE" w14:textId="77777777" w:rsidR="00996B41" w:rsidRDefault="00996B41" w:rsidP="00996B41">
      <w:pPr>
        <w:ind w:firstLine="709"/>
        <w:jc w:val="both"/>
        <w:rPr>
          <w:sz w:val="28"/>
        </w:rPr>
      </w:pPr>
    </w:p>
    <w:p w14:paraId="57AB10CF" w14:textId="77777777" w:rsidR="00996B41" w:rsidRDefault="00996B41" w:rsidP="00996B41">
      <w:pPr>
        <w:ind w:firstLine="709"/>
        <w:jc w:val="both"/>
        <w:rPr>
          <w:sz w:val="28"/>
        </w:rPr>
      </w:pPr>
    </w:p>
    <w:p w14:paraId="58B0C058" w14:textId="77777777" w:rsidR="00996B41" w:rsidRDefault="00996B41" w:rsidP="00996B41">
      <w:pPr>
        <w:ind w:firstLine="709"/>
        <w:jc w:val="both"/>
        <w:rPr>
          <w:sz w:val="28"/>
        </w:rPr>
      </w:pPr>
    </w:p>
    <w:p w14:paraId="0FCFE66F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ФИНАНСОВО-ЭКОНОМИЧЕСКОЕ ОБОСНОВАНИЕ</w:t>
      </w:r>
    </w:p>
    <w:p w14:paraId="35C7EA78" w14:textId="77777777" w:rsidR="00996B41" w:rsidRDefault="00996B41" w:rsidP="00996B41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к проекту Закона Челябинской области «О внесении изменений </w:t>
      </w:r>
    </w:p>
    <w:p w14:paraId="517AD5A2" w14:textId="77777777" w:rsidR="00996B41" w:rsidRDefault="00996B41" w:rsidP="00996B41">
      <w:pPr>
        <w:spacing w:line="360" w:lineRule="auto"/>
        <w:jc w:val="center"/>
        <w:rPr>
          <w:sz w:val="28"/>
        </w:rPr>
      </w:pPr>
      <w:r>
        <w:rPr>
          <w:sz w:val="28"/>
        </w:rPr>
        <w:t>в Закон Челябинской области «Об административных правонарушениях в Челябинской области»»</w:t>
      </w:r>
    </w:p>
    <w:p w14:paraId="70629219" w14:textId="77777777" w:rsidR="00996B41" w:rsidRDefault="00996B41" w:rsidP="00996B41">
      <w:pPr>
        <w:spacing w:line="360" w:lineRule="auto"/>
        <w:jc w:val="center"/>
        <w:rPr>
          <w:sz w:val="28"/>
        </w:rPr>
      </w:pPr>
    </w:p>
    <w:p w14:paraId="108BB8A7" w14:textId="77777777" w:rsidR="00996B41" w:rsidRDefault="00996B41" w:rsidP="00996B4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Принятие Закона Челябинской области «О внесении изменений в Закон Челябинской области от 27.05.2010 № 584-ЗО «Об административных правонарушениях в Челябинской области» не потребует дополнительного выделения финансовых средств из регионального бюджета.</w:t>
      </w:r>
    </w:p>
    <w:p w14:paraId="5B37A3FA" w14:textId="77777777" w:rsidR="00996B41" w:rsidRDefault="00996B41" w:rsidP="00996B41">
      <w:pPr>
        <w:spacing w:line="360" w:lineRule="auto"/>
        <w:jc w:val="both"/>
        <w:rPr>
          <w:sz w:val="28"/>
        </w:rPr>
      </w:pPr>
    </w:p>
    <w:p w14:paraId="009A8856" w14:textId="77777777" w:rsidR="00996B41" w:rsidRDefault="00996B41" w:rsidP="00996B41">
      <w:pPr>
        <w:spacing w:line="360" w:lineRule="auto"/>
        <w:jc w:val="both"/>
        <w:rPr>
          <w:sz w:val="28"/>
        </w:rPr>
      </w:pPr>
    </w:p>
    <w:p w14:paraId="436D0EE7" w14:textId="77777777" w:rsidR="00996B41" w:rsidRDefault="00996B41" w:rsidP="00996B41">
      <w:pPr>
        <w:spacing w:line="360" w:lineRule="auto"/>
        <w:jc w:val="both"/>
        <w:rPr>
          <w:sz w:val="28"/>
        </w:rPr>
      </w:pPr>
    </w:p>
    <w:p w14:paraId="49E18E95" w14:textId="77777777" w:rsidR="00996B41" w:rsidRDefault="00996B41" w:rsidP="00996B41">
      <w:pPr>
        <w:spacing w:line="360" w:lineRule="auto"/>
        <w:jc w:val="both"/>
        <w:rPr>
          <w:sz w:val="28"/>
        </w:rPr>
      </w:pPr>
    </w:p>
    <w:p w14:paraId="6D27C730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2A116D35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79974BF6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3C4A2809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03EEAAEE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76200EC6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46E3C97A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2BB5176D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5D507CB9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73CDB406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35803CD2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13AA1AD6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7FD42F59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0A295E99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701ED165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69540A46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581AFF90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1ECB12E1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ПЕРЕЧЕНЬ</w:t>
      </w:r>
    </w:p>
    <w:p w14:paraId="6F9FF3DD" w14:textId="77777777" w:rsidR="00996B41" w:rsidRDefault="00996B41" w:rsidP="00996B41">
      <w:pPr>
        <w:jc w:val="center"/>
        <w:rPr>
          <w:sz w:val="28"/>
        </w:rPr>
      </w:pPr>
      <w:r>
        <w:rPr>
          <w:sz w:val="28"/>
        </w:rPr>
        <w:t>законодательных актов Челябинской области, подлежащих признанию утратившими силу, изменению, приостановлению или принятию в связи с принятием Закона Челябинской области «О внесении изменений в Закон Челябинской области «Об административных правонарушениях в Челябинской области»</w:t>
      </w:r>
    </w:p>
    <w:p w14:paraId="665B52FA" w14:textId="77777777" w:rsidR="00996B41" w:rsidRDefault="00996B41" w:rsidP="00996B41">
      <w:pPr>
        <w:spacing w:line="360" w:lineRule="auto"/>
        <w:jc w:val="center"/>
        <w:rPr>
          <w:b/>
          <w:sz w:val="28"/>
        </w:rPr>
      </w:pPr>
    </w:p>
    <w:p w14:paraId="588B3E06" w14:textId="77777777" w:rsidR="00996B41" w:rsidRDefault="00996B41" w:rsidP="00996B4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Принятие Закона Челябинской области «О внесении изменений в Закон Челябинской области «Об административных правонарушениях </w:t>
      </w:r>
      <w:r>
        <w:rPr>
          <w:sz w:val="28"/>
        </w:rPr>
        <w:br/>
        <w:t xml:space="preserve">в Челябинской области» потребует внесение изменений в Закон Челябинской области от 27.05.2010 № 583-ЗО «Об административных комиссиях </w:t>
      </w:r>
      <w:r>
        <w:rPr>
          <w:sz w:val="28"/>
        </w:rPr>
        <w:br/>
        <w:t xml:space="preserve">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</w:t>
      </w:r>
      <w:r>
        <w:rPr>
          <w:sz w:val="28"/>
        </w:rPr>
        <w:br/>
        <w:t>об административных правонарушениях».</w:t>
      </w:r>
    </w:p>
    <w:p w14:paraId="70D75A06" w14:textId="77777777" w:rsidR="00996B41" w:rsidRDefault="00996B41" w:rsidP="00996B41">
      <w:pPr>
        <w:ind w:firstLine="709"/>
        <w:jc w:val="both"/>
        <w:rPr>
          <w:sz w:val="28"/>
        </w:rPr>
      </w:pPr>
    </w:p>
    <w:p w14:paraId="10A57CF6" w14:textId="77777777" w:rsidR="00A1602C" w:rsidRDefault="00A1602C"/>
    <w:sectPr w:rsidR="00A1602C" w:rsidSect="00FE43DC">
      <w:headerReference w:type="even" r:id="rId6"/>
      <w:headerReference w:type="default" r:id="rId7"/>
      <w:pgSz w:w="11906" w:h="16838"/>
      <w:pgMar w:top="1134" w:right="850" w:bottom="1134" w:left="1701" w:header="51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B509" w14:textId="77777777" w:rsidR="00A5581E" w:rsidRDefault="00A5581E">
      <w:r>
        <w:separator/>
      </w:r>
    </w:p>
  </w:endnote>
  <w:endnote w:type="continuationSeparator" w:id="0">
    <w:p w14:paraId="1A292966" w14:textId="77777777" w:rsidR="00A5581E" w:rsidRDefault="00A55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36B65" w14:textId="77777777" w:rsidR="00A5581E" w:rsidRDefault="00A5581E">
      <w:r>
        <w:separator/>
      </w:r>
    </w:p>
  </w:footnote>
  <w:footnote w:type="continuationSeparator" w:id="0">
    <w:p w14:paraId="052BCC6E" w14:textId="77777777" w:rsidR="00A5581E" w:rsidRDefault="00A55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94CF6" w14:textId="77777777" w:rsidR="00000000" w:rsidRDefault="00996B41">
    <w:pPr>
      <w:pStyle w:val="a5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</w:instrText>
    </w:r>
    <w:r>
      <w:rPr>
        <w:rStyle w:val="a4"/>
      </w:rPr>
      <w:fldChar w:fldCharType="separate"/>
    </w:r>
    <w:r>
      <w:rPr>
        <w:rStyle w:val="a4"/>
      </w:rPr>
      <w:t xml:space="preserve"> </w:t>
    </w:r>
    <w:r>
      <w:rPr>
        <w:rStyle w:val="a4"/>
      </w:rPr>
      <w:fldChar w:fldCharType="end"/>
    </w:r>
  </w:p>
  <w:p w14:paraId="343A66EA" w14:textId="77777777" w:rsidR="00000000" w:rsidRDefault="0000000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8B79" w14:textId="77777777" w:rsidR="00000000" w:rsidRDefault="00996B41">
    <w:pPr>
      <w:pStyle w:val="a5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4"/>
        <w:sz w:val="28"/>
      </w:rPr>
    </w:pPr>
    <w:r>
      <w:rPr>
        <w:rStyle w:val="a4"/>
        <w:sz w:val="28"/>
      </w:rPr>
      <w:fldChar w:fldCharType="begin"/>
    </w:r>
    <w:r>
      <w:rPr>
        <w:rStyle w:val="a4"/>
        <w:sz w:val="28"/>
      </w:rPr>
      <w:instrText xml:space="preserve">PAGE </w:instrText>
    </w:r>
    <w:r>
      <w:rPr>
        <w:rStyle w:val="a4"/>
        <w:sz w:val="28"/>
      </w:rPr>
      <w:fldChar w:fldCharType="separate"/>
    </w:r>
    <w:r>
      <w:rPr>
        <w:rStyle w:val="a4"/>
        <w:noProof/>
        <w:sz w:val="28"/>
      </w:rPr>
      <w:t>3</w:t>
    </w:r>
    <w:r>
      <w:rPr>
        <w:rStyle w:val="a4"/>
        <w:sz w:val="28"/>
      </w:rPr>
      <w:fldChar w:fldCharType="end"/>
    </w:r>
  </w:p>
  <w:p w14:paraId="3CF47CBF" w14:textId="77777777" w:rsidR="00000000" w:rsidRDefault="00000000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41"/>
    <w:rsid w:val="007147D4"/>
    <w:rsid w:val="00996B41"/>
    <w:rsid w:val="00A1602C"/>
    <w:rsid w:val="00A5581E"/>
    <w:rsid w:val="00E2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2FD"/>
  <w15:docId w15:val="{876D53CA-8113-45EC-B541-AF29A224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B4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нят ГД"/>
    <w:basedOn w:val="a"/>
    <w:rsid w:val="00996B41"/>
    <w:pPr>
      <w:jc w:val="both"/>
    </w:pPr>
  </w:style>
  <w:style w:type="paragraph" w:customStyle="1" w:styleId="1">
    <w:name w:val="Номер страницы1"/>
    <w:basedOn w:val="a"/>
    <w:link w:val="a4"/>
    <w:rsid w:val="00996B41"/>
    <w:rPr>
      <w:sz w:val="20"/>
    </w:rPr>
  </w:style>
  <w:style w:type="character" w:styleId="a4">
    <w:name w:val="page number"/>
    <w:basedOn w:val="a0"/>
    <w:link w:val="1"/>
    <w:rsid w:val="00996B4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rsid w:val="00996B41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996B4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No Spacing"/>
    <w:uiPriority w:val="1"/>
    <w:qFormat/>
    <w:rsid w:val="00996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741</Words>
  <Characters>4224</Characters>
  <Application>Microsoft Office Word</Application>
  <DocSecurity>0</DocSecurity>
  <Lines>35</Lines>
  <Paragraphs>9</Paragraphs>
  <ScaleCrop>false</ScaleCrop>
  <Company>Законодательное Собрание Челябинской области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Волчкова Татьяна Викторовна</cp:lastModifiedBy>
  <cp:revision>2</cp:revision>
  <dcterms:created xsi:type="dcterms:W3CDTF">2026-08-21T06:47:00Z</dcterms:created>
  <dcterms:modified xsi:type="dcterms:W3CDTF">2026-08-21T06:47:00Z</dcterms:modified>
</cp:coreProperties>
</file>