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F3F" w:rsidRPr="00B258E0" w:rsidRDefault="003E5F3F" w:rsidP="00625E01">
      <w:pPr>
        <w:ind w:right="-120"/>
        <w:jc w:val="both"/>
        <w:rPr>
          <w:color w:val="000000" w:themeColor="text1"/>
          <w:sz w:val="28"/>
          <w:szCs w:val="28"/>
        </w:rPr>
      </w:pPr>
    </w:p>
    <w:p w:rsidR="003E5F3F" w:rsidRPr="00B258E0" w:rsidRDefault="00144B2D" w:rsidP="009F4202">
      <w:pPr>
        <w:ind w:left="5670"/>
        <w:jc w:val="center"/>
        <w:rPr>
          <w:rStyle w:val="ac"/>
          <w:bCs/>
          <w:color w:val="000000" w:themeColor="text1"/>
          <w:sz w:val="28"/>
          <w:szCs w:val="28"/>
        </w:rPr>
      </w:pPr>
      <w:bookmarkStart w:id="0" w:name="sub_1000"/>
      <w:r w:rsidRPr="00B258E0">
        <w:rPr>
          <w:rStyle w:val="ac"/>
          <w:b w:val="0"/>
          <w:bCs/>
          <w:color w:val="000000" w:themeColor="text1"/>
          <w:sz w:val="28"/>
          <w:szCs w:val="28"/>
        </w:rPr>
        <w:t>УТВЕРЖДЕН</w:t>
      </w:r>
      <w:r w:rsidR="003E5F3F" w:rsidRPr="00B258E0">
        <w:rPr>
          <w:rStyle w:val="ac"/>
          <w:bCs/>
          <w:color w:val="000000" w:themeColor="text1"/>
          <w:sz w:val="28"/>
          <w:szCs w:val="28"/>
        </w:rPr>
        <w:br/>
      </w:r>
      <w:r w:rsidR="009F4202" w:rsidRPr="00B258E0">
        <w:rPr>
          <w:color w:val="000000" w:themeColor="text1"/>
          <w:sz w:val="28"/>
          <w:szCs w:val="28"/>
        </w:rPr>
        <w:t xml:space="preserve">Решением Собрания </w:t>
      </w:r>
      <w:r w:rsidR="003E5F3F" w:rsidRPr="00B258E0">
        <w:rPr>
          <w:color w:val="000000" w:themeColor="text1"/>
          <w:sz w:val="28"/>
          <w:szCs w:val="28"/>
        </w:rPr>
        <w:t>депутатов</w:t>
      </w:r>
    </w:p>
    <w:p w:rsidR="009F4202" w:rsidRPr="00B258E0" w:rsidRDefault="009F4202" w:rsidP="009F4202">
      <w:pPr>
        <w:ind w:left="5670"/>
        <w:jc w:val="center"/>
        <w:rPr>
          <w:rStyle w:val="ac"/>
          <w:b w:val="0"/>
          <w:bCs/>
          <w:color w:val="000000" w:themeColor="text1"/>
          <w:sz w:val="28"/>
          <w:szCs w:val="28"/>
        </w:rPr>
      </w:pPr>
      <w:r w:rsidRPr="00B258E0">
        <w:rPr>
          <w:rStyle w:val="ac"/>
          <w:b w:val="0"/>
          <w:bCs/>
          <w:color w:val="000000" w:themeColor="text1"/>
          <w:sz w:val="28"/>
          <w:szCs w:val="28"/>
        </w:rPr>
        <w:t xml:space="preserve">Копейского городского </w:t>
      </w:r>
      <w:r w:rsidR="003E5F3F" w:rsidRPr="00B258E0">
        <w:rPr>
          <w:rStyle w:val="ac"/>
          <w:b w:val="0"/>
          <w:bCs/>
          <w:color w:val="000000" w:themeColor="text1"/>
          <w:sz w:val="28"/>
          <w:szCs w:val="28"/>
        </w:rPr>
        <w:t>округа</w:t>
      </w:r>
    </w:p>
    <w:p w:rsidR="003E5F3F" w:rsidRPr="00B258E0" w:rsidRDefault="009F4202" w:rsidP="009F4202">
      <w:pPr>
        <w:ind w:left="5670"/>
        <w:jc w:val="center"/>
        <w:rPr>
          <w:b/>
          <w:color w:val="000000" w:themeColor="text1"/>
          <w:sz w:val="28"/>
          <w:szCs w:val="28"/>
        </w:rPr>
      </w:pPr>
      <w:r w:rsidRPr="00B258E0">
        <w:rPr>
          <w:rStyle w:val="ac"/>
          <w:b w:val="0"/>
          <w:bCs/>
          <w:color w:val="000000" w:themeColor="text1"/>
          <w:sz w:val="28"/>
          <w:szCs w:val="28"/>
        </w:rPr>
        <w:t>Челябинской области</w:t>
      </w:r>
      <w:r w:rsidR="003E5F3F" w:rsidRPr="00B258E0">
        <w:rPr>
          <w:rStyle w:val="ac"/>
          <w:b w:val="0"/>
          <w:bCs/>
          <w:color w:val="000000" w:themeColor="text1"/>
          <w:sz w:val="28"/>
          <w:szCs w:val="28"/>
        </w:rPr>
        <w:br/>
        <w:t>от ____________</w:t>
      </w:r>
      <w:bookmarkEnd w:id="0"/>
      <w:r w:rsidR="003E5F3F" w:rsidRPr="00B258E0">
        <w:rPr>
          <w:rStyle w:val="ac"/>
          <w:b w:val="0"/>
          <w:bCs/>
          <w:color w:val="000000" w:themeColor="text1"/>
          <w:sz w:val="28"/>
          <w:szCs w:val="28"/>
        </w:rPr>
        <w:t>№_________</w:t>
      </w:r>
    </w:p>
    <w:p w:rsidR="003E5F3F" w:rsidRPr="00B258E0" w:rsidRDefault="003E5F3F" w:rsidP="003E5F3F">
      <w:pPr>
        <w:pStyle w:val="ConsPlusTitle"/>
        <w:widowControl/>
        <w:rPr>
          <w:rFonts w:ascii="Times New Roman" w:hAnsi="Times New Roman" w:cs="Times New Roman"/>
          <w:b w:val="0"/>
          <w:color w:val="000000" w:themeColor="text1"/>
          <w:sz w:val="28"/>
          <w:szCs w:val="28"/>
        </w:rPr>
      </w:pPr>
    </w:p>
    <w:p w:rsidR="003E5F3F" w:rsidRPr="00B258E0" w:rsidRDefault="003E5F3F" w:rsidP="003E5F3F">
      <w:pPr>
        <w:pStyle w:val="ConsPlusTitle"/>
        <w:widowControl/>
        <w:rPr>
          <w:rFonts w:ascii="Times New Roman" w:hAnsi="Times New Roman" w:cs="Times New Roman"/>
          <w:b w:val="0"/>
          <w:color w:val="000000" w:themeColor="text1"/>
          <w:sz w:val="28"/>
          <w:szCs w:val="28"/>
        </w:rPr>
      </w:pPr>
    </w:p>
    <w:p w:rsidR="003E5F3F" w:rsidRPr="00B258E0" w:rsidRDefault="003E5F3F" w:rsidP="00CC7B23">
      <w:pPr>
        <w:ind w:right="-120" w:firstLine="709"/>
        <w:jc w:val="both"/>
        <w:rPr>
          <w:color w:val="000000" w:themeColor="text1"/>
          <w:sz w:val="28"/>
          <w:szCs w:val="28"/>
        </w:rPr>
      </w:pPr>
    </w:p>
    <w:p w:rsidR="00E12FB1" w:rsidRDefault="00E12FB1" w:rsidP="00E21805">
      <w:pPr>
        <w:spacing w:line="240" w:lineRule="atLeast"/>
        <w:ind w:firstLine="709"/>
        <w:jc w:val="center"/>
        <w:rPr>
          <w:color w:val="000000" w:themeColor="text1"/>
          <w:sz w:val="28"/>
          <w:szCs w:val="28"/>
        </w:rPr>
      </w:pPr>
      <w:r w:rsidRPr="00E12FB1">
        <w:rPr>
          <w:color w:val="000000" w:themeColor="text1"/>
          <w:sz w:val="28"/>
          <w:szCs w:val="28"/>
        </w:rPr>
        <w:t>Поряд</w:t>
      </w:r>
      <w:r>
        <w:rPr>
          <w:color w:val="000000" w:themeColor="text1"/>
          <w:sz w:val="28"/>
          <w:szCs w:val="28"/>
        </w:rPr>
        <w:t>ок</w:t>
      </w:r>
      <w:r w:rsidRPr="00E12FB1">
        <w:rPr>
          <w:color w:val="000000" w:themeColor="text1"/>
          <w:sz w:val="28"/>
          <w:szCs w:val="28"/>
        </w:rPr>
        <w:t xml:space="preserve"> </w:t>
      </w:r>
    </w:p>
    <w:p w:rsidR="003E5F3F" w:rsidRPr="00156AAB" w:rsidRDefault="00E12FB1" w:rsidP="00E21805">
      <w:pPr>
        <w:spacing w:line="240" w:lineRule="atLeast"/>
        <w:ind w:firstLine="709"/>
        <w:jc w:val="center"/>
        <w:rPr>
          <w:color w:val="000000" w:themeColor="text1"/>
          <w:sz w:val="28"/>
          <w:szCs w:val="28"/>
        </w:rPr>
      </w:pPr>
      <w:r w:rsidRPr="00E12FB1">
        <w:rPr>
          <w:color w:val="000000" w:themeColor="text1"/>
          <w:sz w:val="28"/>
          <w:szCs w:val="28"/>
        </w:rPr>
        <w:t xml:space="preserve">размещения </w:t>
      </w:r>
      <w:r w:rsidR="00A5459E">
        <w:rPr>
          <w:color w:val="000000" w:themeColor="text1"/>
          <w:sz w:val="28"/>
          <w:szCs w:val="28"/>
        </w:rPr>
        <w:t>нестационарных торговых объектов</w:t>
      </w:r>
      <w:r w:rsidRPr="00E12FB1">
        <w:rPr>
          <w:color w:val="000000" w:themeColor="text1"/>
          <w:sz w:val="28"/>
          <w:szCs w:val="28"/>
        </w:rPr>
        <w:t xml:space="preserve"> на территории Копейского городского округа</w:t>
      </w:r>
    </w:p>
    <w:p w:rsidR="003E5F3F" w:rsidRPr="00156AAB" w:rsidRDefault="003E5F3F" w:rsidP="00E21805">
      <w:pPr>
        <w:spacing w:line="240" w:lineRule="atLeast"/>
        <w:jc w:val="both"/>
        <w:rPr>
          <w:color w:val="000000" w:themeColor="text1"/>
          <w:sz w:val="28"/>
          <w:szCs w:val="28"/>
        </w:rPr>
      </w:pPr>
    </w:p>
    <w:p w:rsidR="006227B7" w:rsidRPr="00156AAB" w:rsidRDefault="006227B7" w:rsidP="00E21805">
      <w:pPr>
        <w:autoSpaceDE w:val="0"/>
        <w:autoSpaceDN w:val="0"/>
        <w:adjustRightInd w:val="0"/>
        <w:spacing w:line="240" w:lineRule="atLeast"/>
        <w:ind w:firstLine="708"/>
        <w:jc w:val="center"/>
        <w:outlineLvl w:val="0"/>
        <w:rPr>
          <w:rFonts w:eastAsia="Calibri"/>
          <w:bCs/>
          <w:color w:val="000000" w:themeColor="text1"/>
          <w:sz w:val="28"/>
          <w:szCs w:val="28"/>
        </w:rPr>
      </w:pPr>
      <w:bookmarkStart w:id="1" w:name="sub_1006"/>
      <w:r w:rsidRPr="00156AAB">
        <w:rPr>
          <w:rFonts w:eastAsia="Calibri"/>
          <w:bCs/>
          <w:color w:val="000000" w:themeColor="text1"/>
          <w:sz w:val="28"/>
          <w:szCs w:val="28"/>
        </w:rPr>
        <w:t>I. Общие положения</w:t>
      </w:r>
      <w:bookmarkEnd w:id="1"/>
    </w:p>
    <w:p w:rsidR="009F4202" w:rsidRPr="00B258E0" w:rsidRDefault="009F4202" w:rsidP="00E21805">
      <w:pPr>
        <w:autoSpaceDE w:val="0"/>
        <w:autoSpaceDN w:val="0"/>
        <w:adjustRightInd w:val="0"/>
        <w:spacing w:line="240" w:lineRule="atLeast"/>
        <w:ind w:firstLine="708"/>
        <w:jc w:val="center"/>
        <w:outlineLvl w:val="0"/>
        <w:rPr>
          <w:rFonts w:eastAsia="Calibri"/>
          <w:bCs/>
          <w:color w:val="000000" w:themeColor="text1"/>
          <w:sz w:val="28"/>
          <w:szCs w:val="28"/>
        </w:rPr>
      </w:pPr>
    </w:p>
    <w:p w:rsidR="00E12FB1" w:rsidRPr="00E12FB1" w:rsidRDefault="00E12FB1" w:rsidP="00E12FB1">
      <w:pPr>
        <w:autoSpaceDE w:val="0"/>
        <w:autoSpaceDN w:val="0"/>
        <w:adjustRightInd w:val="0"/>
        <w:ind w:firstLine="720"/>
        <w:jc w:val="both"/>
        <w:rPr>
          <w:rFonts w:eastAsia="Calibri"/>
          <w:color w:val="000000" w:themeColor="text1"/>
          <w:sz w:val="28"/>
          <w:szCs w:val="28"/>
        </w:rPr>
      </w:pPr>
      <w:r w:rsidRPr="00E12FB1">
        <w:rPr>
          <w:rFonts w:eastAsia="Calibri"/>
          <w:color w:val="000000" w:themeColor="text1"/>
          <w:sz w:val="28"/>
          <w:szCs w:val="28"/>
        </w:rPr>
        <w:t xml:space="preserve">1. </w:t>
      </w:r>
      <w:r>
        <w:rPr>
          <w:rFonts w:eastAsia="Calibri"/>
          <w:color w:val="000000" w:themeColor="text1"/>
          <w:sz w:val="28"/>
          <w:szCs w:val="28"/>
        </w:rPr>
        <w:t>П</w:t>
      </w:r>
      <w:r w:rsidRPr="00E12FB1">
        <w:rPr>
          <w:rFonts w:eastAsia="Calibri"/>
          <w:color w:val="000000" w:themeColor="text1"/>
          <w:sz w:val="28"/>
          <w:szCs w:val="28"/>
        </w:rPr>
        <w:t>оряд</w:t>
      </w:r>
      <w:r>
        <w:rPr>
          <w:rFonts w:eastAsia="Calibri"/>
          <w:color w:val="000000" w:themeColor="text1"/>
          <w:sz w:val="28"/>
          <w:szCs w:val="28"/>
        </w:rPr>
        <w:t>ок</w:t>
      </w:r>
      <w:r w:rsidRPr="00E12FB1">
        <w:rPr>
          <w:rFonts w:eastAsia="Calibri"/>
          <w:color w:val="000000" w:themeColor="text1"/>
          <w:sz w:val="28"/>
          <w:szCs w:val="28"/>
        </w:rPr>
        <w:t xml:space="preserve"> размещения </w:t>
      </w:r>
      <w:r w:rsidR="00A5459E">
        <w:rPr>
          <w:rFonts w:eastAsia="Calibri"/>
          <w:color w:val="000000" w:themeColor="text1"/>
          <w:sz w:val="28"/>
          <w:szCs w:val="28"/>
        </w:rPr>
        <w:t>нестационарных торговых объектов</w:t>
      </w:r>
      <w:r w:rsidRPr="00E12FB1">
        <w:rPr>
          <w:rFonts w:eastAsia="Calibri"/>
          <w:color w:val="000000" w:themeColor="text1"/>
          <w:sz w:val="28"/>
          <w:szCs w:val="28"/>
        </w:rPr>
        <w:t xml:space="preserve"> на территории </w:t>
      </w:r>
      <w:r>
        <w:rPr>
          <w:rFonts w:eastAsia="Calibri"/>
          <w:color w:val="000000" w:themeColor="text1"/>
          <w:sz w:val="28"/>
          <w:szCs w:val="28"/>
        </w:rPr>
        <w:t>Копейского</w:t>
      </w:r>
      <w:r w:rsidRPr="00E12FB1">
        <w:rPr>
          <w:rFonts w:eastAsia="Calibri"/>
          <w:color w:val="000000" w:themeColor="text1"/>
          <w:sz w:val="28"/>
          <w:szCs w:val="28"/>
        </w:rPr>
        <w:t xml:space="preserve"> городского округа (далее - </w:t>
      </w:r>
      <w:r>
        <w:rPr>
          <w:rFonts w:eastAsia="Calibri"/>
          <w:color w:val="000000" w:themeColor="text1"/>
          <w:sz w:val="28"/>
          <w:szCs w:val="28"/>
        </w:rPr>
        <w:t>Порядок</w:t>
      </w:r>
      <w:r w:rsidRPr="00E12FB1">
        <w:rPr>
          <w:rFonts w:eastAsia="Calibri"/>
          <w:color w:val="000000" w:themeColor="text1"/>
          <w:sz w:val="28"/>
          <w:szCs w:val="28"/>
        </w:rPr>
        <w:t xml:space="preserve">) определяет порядок, условия размещения </w:t>
      </w:r>
      <w:r w:rsidR="00A5459E">
        <w:rPr>
          <w:rFonts w:eastAsia="Calibri"/>
          <w:color w:val="000000" w:themeColor="text1"/>
          <w:sz w:val="28"/>
          <w:szCs w:val="28"/>
        </w:rPr>
        <w:t>нестационарных торговых объектов</w:t>
      </w:r>
      <w:r w:rsidRPr="00E12FB1">
        <w:rPr>
          <w:rFonts w:eastAsia="Calibri"/>
          <w:color w:val="000000" w:themeColor="text1"/>
          <w:sz w:val="28"/>
          <w:szCs w:val="28"/>
        </w:rPr>
        <w:t xml:space="preserve"> (далее - НТО) 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земельного участка, а также порядок прекращения права на размещение и осуществление демонтажа НТО на территории </w:t>
      </w:r>
      <w:r>
        <w:rPr>
          <w:rFonts w:eastAsia="Calibri"/>
          <w:color w:val="000000" w:themeColor="text1"/>
          <w:sz w:val="28"/>
          <w:szCs w:val="28"/>
        </w:rPr>
        <w:t>Копейского</w:t>
      </w:r>
      <w:r w:rsidRPr="00E12FB1">
        <w:rPr>
          <w:rFonts w:eastAsia="Calibri"/>
          <w:color w:val="000000" w:themeColor="text1"/>
          <w:sz w:val="28"/>
          <w:szCs w:val="28"/>
        </w:rPr>
        <w:t xml:space="preserve"> городского округа.</w:t>
      </w:r>
    </w:p>
    <w:p w:rsidR="00E12FB1" w:rsidRPr="00E12FB1" w:rsidRDefault="00E12FB1" w:rsidP="00E12FB1">
      <w:pPr>
        <w:autoSpaceDE w:val="0"/>
        <w:autoSpaceDN w:val="0"/>
        <w:adjustRightInd w:val="0"/>
        <w:ind w:firstLine="720"/>
        <w:jc w:val="both"/>
        <w:rPr>
          <w:rFonts w:eastAsia="Calibri"/>
          <w:color w:val="000000" w:themeColor="text1"/>
          <w:sz w:val="28"/>
          <w:szCs w:val="28"/>
        </w:rPr>
      </w:pPr>
      <w:r w:rsidRPr="00E12FB1">
        <w:rPr>
          <w:rFonts w:eastAsia="Calibri"/>
          <w:color w:val="000000" w:themeColor="text1"/>
          <w:sz w:val="28"/>
          <w:szCs w:val="28"/>
        </w:rPr>
        <w:t xml:space="preserve">2. Размещение НТО на землях или земельных участках, в зданиях, строениях, сооружениях, находящихся в муниципальной собственности, а также на землях или земельных участках, государственная собственность на которые не разграничена, на территории </w:t>
      </w:r>
      <w:r w:rsidR="00D13768">
        <w:rPr>
          <w:rFonts w:eastAsia="Calibri"/>
          <w:color w:val="000000" w:themeColor="text1"/>
          <w:sz w:val="28"/>
          <w:szCs w:val="28"/>
        </w:rPr>
        <w:t>Копейского городского округа</w:t>
      </w:r>
      <w:r w:rsidRPr="00E12FB1">
        <w:rPr>
          <w:rFonts w:eastAsia="Calibri"/>
          <w:color w:val="000000" w:themeColor="text1"/>
          <w:sz w:val="28"/>
          <w:szCs w:val="28"/>
        </w:rPr>
        <w:t xml:space="preserve"> осуществляется только в местах, предусмотренных Схемой размещения НТО (далее - Схема НТО), разработанной и утверждённой в соответствии с постановлением Правительства Челябинской области от 25.01.2016 </w:t>
      </w:r>
      <w:r>
        <w:rPr>
          <w:rFonts w:eastAsia="Calibri"/>
          <w:color w:val="000000" w:themeColor="text1"/>
          <w:sz w:val="28"/>
          <w:szCs w:val="28"/>
        </w:rPr>
        <w:t>№</w:t>
      </w:r>
      <w:r w:rsidRPr="00E12FB1">
        <w:rPr>
          <w:rFonts w:eastAsia="Calibri"/>
          <w:color w:val="000000" w:themeColor="text1"/>
          <w:sz w:val="28"/>
          <w:szCs w:val="28"/>
        </w:rPr>
        <w:t xml:space="preserve"> 5-п </w:t>
      </w:r>
      <w:r>
        <w:rPr>
          <w:rFonts w:eastAsia="Calibri"/>
          <w:color w:val="000000" w:themeColor="text1"/>
          <w:sz w:val="28"/>
          <w:szCs w:val="28"/>
        </w:rPr>
        <w:t>«</w:t>
      </w:r>
      <w:r w:rsidRPr="00E12FB1">
        <w:rPr>
          <w:rFonts w:eastAsia="Calibri"/>
          <w:color w:val="000000" w:themeColor="text1"/>
          <w:sz w:val="28"/>
          <w:szCs w:val="28"/>
        </w:rPr>
        <w:t xml:space="preserve">О Порядке разработки и утверждения органами местного самоуправления схемы размещения </w:t>
      </w:r>
      <w:r w:rsidR="00A5459E">
        <w:rPr>
          <w:rFonts w:eastAsia="Calibri"/>
          <w:color w:val="000000" w:themeColor="text1"/>
          <w:sz w:val="28"/>
          <w:szCs w:val="28"/>
        </w:rPr>
        <w:t>нестационарных торговых объектов</w:t>
      </w:r>
      <w:r w:rsidRPr="00E12FB1">
        <w:rPr>
          <w:rFonts w:eastAsia="Calibri"/>
          <w:color w:val="000000" w:themeColor="text1"/>
          <w:sz w:val="28"/>
          <w:szCs w:val="28"/>
        </w:rPr>
        <w:t xml:space="preserve"> на земельных участках, в зданиях, строениях, сооружениях, находящихся в государственной или муниципальной собственности</w:t>
      </w:r>
      <w:r>
        <w:rPr>
          <w:rFonts w:eastAsia="Calibri"/>
          <w:color w:val="000000" w:themeColor="text1"/>
          <w:sz w:val="28"/>
          <w:szCs w:val="28"/>
        </w:rPr>
        <w:t>»</w:t>
      </w:r>
      <w:r w:rsidRPr="00E12FB1">
        <w:rPr>
          <w:rFonts w:eastAsia="Calibri"/>
          <w:color w:val="000000" w:themeColor="text1"/>
          <w:sz w:val="28"/>
          <w:szCs w:val="28"/>
        </w:rPr>
        <w:t>, и договора на размещение НТО, заключенного по результатам торгов в виде аукциона на право заключения договора на размещение НТО либо, в случаях, предусмотренных настоящим Порядком, без проведения торгов.</w:t>
      </w:r>
    </w:p>
    <w:p w:rsidR="00E12FB1" w:rsidRPr="00E12FB1" w:rsidRDefault="00E12FB1" w:rsidP="00E12FB1">
      <w:pPr>
        <w:autoSpaceDE w:val="0"/>
        <w:autoSpaceDN w:val="0"/>
        <w:adjustRightInd w:val="0"/>
        <w:ind w:firstLine="720"/>
        <w:jc w:val="both"/>
        <w:rPr>
          <w:rFonts w:eastAsia="Calibri"/>
          <w:color w:val="000000" w:themeColor="text1"/>
          <w:sz w:val="28"/>
          <w:szCs w:val="28"/>
        </w:rPr>
      </w:pPr>
      <w:r w:rsidRPr="00E12FB1">
        <w:rPr>
          <w:rFonts w:eastAsia="Calibri"/>
          <w:color w:val="000000" w:themeColor="text1"/>
          <w:sz w:val="28"/>
          <w:szCs w:val="28"/>
        </w:rPr>
        <w:t xml:space="preserve">Схема НТО разрабатывается </w:t>
      </w:r>
      <w:r>
        <w:rPr>
          <w:rFonts w:eastAsia="Calibri"/>
          <w:color w:val="000000" w:themeColor="text1"/>
          <w:sz w:val="28"/>
          <w:szCs w:val="28"/>
        </w:rPr>
        <w:t>а</w:t>
      </w:r>
      <w:r w:rsidRPr="00E12FB1">
        <w:rPr>
          <w:rFonts w:eastAsia="Calibri"/>
          <w:color w:val="000000" w:themeColor="text1"/>
          <w:sz w:val="28"/>
          <w:szCs w:val="28"/>
        </w:rPr>
        <w:t xml:space="preserve">дминистрацией </w:t>
      </w:r>
      <w:r>
        <w:rPr>
          <w:rFonts w:eastAsia="Calibri"/>
          <w:color w:val="000000" w:themeColor="text1"/>
          <w:sz w:val="28"/>
          <w:szCs w:val="28"/>
        </w:rPr>
        <w:t>Копейского</w:t>
      </w:r>
      <w:r w:rsidRPr="00E12FB1">
        <w:rPr>
          <w:rFonts w:eastAsia="Calibri"/>
          <w:color w:val="000000" w:themeColor="text1"/>
          <w:sz w:val="28"/>
          <w:szCs w:val="28"/>
        </w:rPr>
        <w:t xml:space="preserve"> городского округа (далее - </w:t>
      </w:r>
      <w:r>
        <w:rPr>
          <w:rFonts w:eastAsia="Calibri"/>
          <w:color w:val="000000" w:themeColor="text1"/>
          <w:sz w:val="28"/>
          <w:szCs w:val="28"/>
        </w:rPr>
        <w:t>Администрация</w:t>
      </w:r>
      <w:r w:rsidRPr="00E12FB1">
        <w:rPr>
          <w:rFonts w:eastAsia="Calibri"/>
          <w:color w:val="000000" w:themeColor="text1"/>
          <w:sz w:val="28"/>
          <w:szCs w:val="28"/>
        </w:rPr>
        <w:t>) и утверждается постановлением Администрации.</w:t>
      </w:r>
    </w:p>
    <w:p w:rsidR="004722BE" w:rsidRPr="004722BE" w:rsidRDefault="00E12FB1" w:rsidP="004722BE">
      <w:pPr>
        <w:autoSpaceDE w:val="0"/>
        <w:autoSpaceDN w:val="0"/>
        <w:adjustRightInd w:val="0"/>
        <w:ind w:firstLine="720"/>
        <w:jc w:val="both"/>
        <w:rPr>
          <w:rFonts w:eastAsia="Calibri"/>
          <w:color w:val="000000" w:themeColor="text1"/>
          <w:sz w:val="28"/>
          <w:szCs w:val="28"/>
        </w:rPr>
      </w:pPr>
      <w:r w:rsidRPr="00E12FB1">
        <w:rPr>
          <w:rFonts w:eastAsia="Calibri"/>
          <w:color w:val="000000" w:themeColor="text1"/>
          <w:sz w:val="28"/>
          <w:szCs w:val="28"/>
        </w:rPr>
        <w:t xml:space="preserve">3. Требования, предусмотренные настоящим </w:t>
      </w:r>
      <w:r>
        <w:rPr>
          <w:rFonts w:eastAsia="Calibri"/>
          <w:color w:val="000000" w:themeColor="text1"/>
          <w:sz w:val="28"/>
          <w:szCs w:val="28"/>
        </w:rPr>
        <w:t>Порядком,</w:t>
      </w:r>
      <w:r w:rsidRPr="00E12FB1">
        <w:rPr>
          <w:rFonts w:eastAsia="Calibri"/>
          <w:color w:val="000000" w:themeColor="text1"/>
          <w:sz w:val="28"/>
          <w:szCs w:val="28"/>
        </w:rPr>
        <w:t xml:space="preserve"> не распространяются на отношения</w:t>
      </w:r>
      <w:r w:rsidR="004722BE">
        <w:rPr>
          <w:rFonts w:eastAsia="Calibri"/>
          <w:color w:val="000000" w:themeColor="text1"/>
          <w:sz w:val="28"/>
          <w:szCs w:val="28"/>
        </w:rPr>
        <w:t xml:space="preserve">, </w:t>
      </w:r>
      <w:r w:rsidR="004722BE" w:rsidRPr="004722BE">
        <w:rPr>
          <w:rFonts w:eastAsia="Calibri"/>
          <w:color w:val="000000" w:themeColor="text1"/>
          <w:sz w:val="28"/>
          <w:szCs w:val="28"/>
        </w:rPr>
        <w:t xml:space="preserve">связанные с размещением </w:t>
      </w:r>
      <w:r w:rsidR="00A5459E">
        <w:rPr>
          <w:rFonts w:eastAsia="Calibri"/>
          <w:color w:val="000000" w:themeColor="text1"/>
          <w:sz w:val="28"/>
          <w:szCs w:val="28"/>
        </w:rPr>
        <w:t>НТО</w:t>
      </w:r>
      <w:r w:rsidR="004722BE" w:rsidRPr="004722BE">
        <w:t xml:space="preserve"> </w:t>
      </w:r>
      <w:r w:rsidR="004722BE" w:rsidRPr="004722BE">
        <w:rPr>
          <w:rFonts w:eastAsia="Calibri"/>
          <w:color w:val="000000" w:themeColor="text1"/>
          <w:sz w:val="28"/>
          <w:szCs w:val="28"/>
        </w:rPr>
        <w:t>в предел</w:t>
      </w:r>
      <w:r w:rsidR="004722BE">
        <w:rPr>
          <w:rFonts w:eastAsia="Calibri"/>
          <w:color w:val="000000" w:themeColor="text1"/>
          <w:sz w:val="28"/>
          <w:szCs w:val="28"/>
        </w:rPr>
        <w:t>ах территорий розничных рынков;</w:t>
      </w:r>
      <w:r w:rsidR="004722BE" w:rsidRPr="004722BE">
        <w:rPr>
          <w:rFonts w:eastAsia="Calibri"/>
          <w:color w:val="000000" w:themeColor="text1"/>
          <w:sz w:val="28"/>
          <w:szCs w:val="28"/>
        </w:rPr>
        <w:t xml:space="preserve"> при проведении ярмарок, выставок</w:t>
      </w:r>
      <w:r w:rsidR="004722BE">
        <w:rPr>
          <w:rFonts w:eastAsia="Calibri"/>
          <w:color w:val="000000" w:themeColor="text1"/>
          <w:sz w:val="28"/>
          <w:szCs w:val="28"/>
        </w:rPr>
        <w:t>,</w:t>
      </w:r>
      <w:r w:rsidR="004722BE" w:rsidRPr="004722BE">
        <w:rPr>
          <w:rFonts w:eastAsia="Calibri"/>
          <w:color w:val="000000" w:themeColor="text1"/>
          <w:sz w:val="28"/>
          <w:szCs w:val="28"/>
        </w:rPr>
        <w:t xml:space="preserve"> осуществлении</w:t>
      </w:r>
      <w:r w:rsidR="004722BE">
        <w:rPr>
          <w:rFonts w:eastAsia="Calibri"/>
          <w:color w:val="000000" w:themeColor="text1"/>
          <w:sz w:val="28"/>
          <w:szCs w:val="28"/>
        </w:rPr>
        <w:t xml:space="preserve"> разносной и развозной торговли, </w:t>
      </w:r>
      <w:r w:rsidR="004722BE" w:rsidRPr="004722BE">
        <w:rPr>
          <w:rFonts w:eastAsia="Calibri"/>
          <w:color w:val="000000" w:themeColor="text1"/>
          <w:sz w:val="28"/>
          <w:szCs w:val="28"/>
        </w:rPr>
        <w:t>проведении культурно-</w:t>
      </w:r>
      <w:r w:rsidR="004722BE" w:rsidRPr="004722BE">
        <w:rPr>
          <w:rFonts w:eastAsia="Calibri"/>
          <w:color w:val="000000" w:themeColor="text1"/>
          <w:sz w:val="28"/>
          <w:szCs w:val="28"/>
        </w:rPr>
        <w:lastRenderedPageBreak/>
        <w:t>массовых, спортивно-зрелищных и иных массовых мер</w:t>
      </w:r>
      <w:r w:rsidR="004722BE">
        <w:rPr>
          <w:rFonts w:eastAsia="Calibri"/>
          <w:color w:val="000000" w:themeColor="text1"/>
          <w:sz w:val="28"/>
          <w:szCs w:val="28"/>
        </w:rPr>
        <w:t xml:space="preserve">оприятий, а также с размещением НТО </w:t>
      </w:r>
      <w:r w:rsidR="004722BE" w:rsidRPr="00E12FB1">
        <w:rPr>
          <w:rFonts w:eastAsia="Calibri"/>
          <w:color w:val="000000" w:themeColor="text1"/>
          <w:sz w:val="28"/>
          <w:szCs w:val="28"/>
        </w:rPr>
        <w:t>в зданиях, строениях и сооружениях, на землях или земельных участках, предоставленных гражданам или юридическим лицам, на землях или земельных участках, для которых в соответствии с законодательством Российской Федерации установлен особый правовой режим, предусматривающий специальные требования к строительству, реконструкции объектов, не являющихся объектами капитального строительства</w:t>
      </w:r>
      <w:r w:rsidR="004722BE">
        <w:rPr>
          <w:rFonts w:eastAsia="Calibri"/>
          <w:color w:val="000000" w:themeColor="text1"/>
          <w:sz w:val="28"/>
          <w:szCs w:val="28"/>
        </w:rPr>
        <w:t>.</w:t>
      </w:r>
    </w:p>
    <w:p w:rsidR="00E12FB1" w:rsidRDefault="00E12FB1" w:rsidP="004722BE">
      <w:pPr>
        <w:autoSpaceDE w:val="0"/>
        <w:autoSpaceDN w:val="0"/>
        <w:adjustRightInd w:val="0"/>
        <w:ind w:firstLine="720"/>
        <w:jc w:val="both"/>
        <w:rPr>
          <w:rFonts w:eastAsia="Calibri"/>
          <w:color w:val="000000" w:themeColor="text1"/>
          <w:sz w:val="28"/>
          <w:szCs w:val="28"/>
        </w:rPr>
      </w:pPr>
      <w:r w:rsidRPr="00E12FB1">
        <w:rPr>
          <w:rFonts w:eastAsia="Calibri"/>
          <w:color w:val="000000" w:themeColor="text1"/>
          <w:sz w:val="28"/>
          <w:szCs w:val="28"/>
        </w:rPr>
        <w:t xml:space="preserve">При этом размещение нестационарных объектов сезонной торговли осуществляется в соответствии с Положением, утвержденным нормативным правовым актом </w:t>
      </w:r>
      <w:r w:rsidR="004722BE">
        <w:rPr>
          <w:rFonts w:eastAsia="Calibri"/>
          <w:color w:val="000000" w:themeColor="text1"/>
          <w:sz w:val="28"/>
          <w:szCs w:val="28"/>
        </w:rPr>
        <w:t>А</w:t>
      </w:r>
      <w:r w:rsidRPr="00E12FB1">
        <w:rPr>
          <w:rFonts w:eastAsia="Calibri"/>
          <w:color w:val="000000" w:themeColor="text1"/>
          <w:sz w:val="28"/>
          <w:szCs w:val="28"/>
        </w:rPr>
        <w:t>дминистрации.</w:t>
      </w:r>
    </w:p>
    <w:p w:rsidR="00144B2D" w:rsidRDefault="00144B2D" w:rsidP="00156AAB">
      <w:pPr>
        <w:autoSpaceDE w:val="0"/>
        <w:autoSpaceDN w:val="0"/>
        <w:adjustRightInd w:val="0"/>
        <w:ind w:firstLine="720"/>
        <w:jc w:val="both"/>
        <w:rPr>
          <w:rFonts w:eastAsia="Calibri"/>
          <w:color w:val="000000" w:themeColor="text1"/>
          <w:sz w:val="28"/>
          <w:szCs w:val="28"/>
        </w:rPr>
      </w:pPr>
    </w:p>
    <w:p w:rsidR="00BE41E2" w:rsidRPr="00BE41E2" w:rsidRDefault="00BE41E2" w:rsidP="00BE41E2">
      <w:pPr>
        <w:autoSpaceDE w:val="0"/>
        <w:autoSpaceDN w:val="0"/>
        <w:adjustRightInd w:val="0"/>
        <w:jc w:val="center"/>
        <w:rPr>
          <w:rFonts w:eastAsia="Calibri"/>
          <w:color w:val="000000" w:themeColor="text1"/>
          <w:sz w:val="28"/>
          <w:szCs w:val="28"/>
        </w:rPr>
      </w:pPr>
      <w:r>
        <w:rPr>
          <w:rFonts w:eastAsia="Calibri"/>
          <w:color w:val="000000" w:themeColor="text1"/>
          <w:sz w:val="28"/>
          <w:szCs w:val="28"/>
          <w:lang w:val="en-US"/>
        </w:rPr>
        <w:t>II</w:t>
      </w:r>
      <w:r w:rsidRPr="00BE41E2">
        <w:rPr>
          <w:rFonts w:eastAsia="Calibri"/>
          <w:color w:val="000000" w:themeColor="text1"/>
          <w:sz w:val="28"/>
          <w:szCs w:val="28"/>
        </w:rPr>
        <w:t>. Термины и определения</w:t>
      </w:r>
    </w:p>
    <w:p w:rsidR="00BE41E2" w:rsidRPr="00BE41E2" w:rsidRDefault="00BE41E2" w:rsidP="00BE41E2">
      <w:pPr>
        <w:autoSpaceDE w:val="0"/>
        <w:autoSpaceDN w:val="0"/>
        <w:adjustRightInd w:val="0"/>
        <w:ind w:firstLine="720"/>
        <w:jc w:val="both"/>
        <w:rPr>
          <w:rFonts w:eastAsia="Calibri"/>
          <w:color w:val="000000" w:themeColor="text1"/>
          <w:sz w:val="28"/>
          <w:szCs w:val="28"/>
        </w:rPr>
      </w:pPr>
    </w:p>
    <w:p w:rsidR="00BE41E2" w:rsidRPr="00BE41E2" w:rsidRDefault="00BE41E2" w:rsidP="00BE41E2">
      <w:pPr>
        <w:autoSpaceDE w:val="0"/>
        <w:autoSpaceDN w:val="0"/>
        <w:adjustRightInd w:val="0"/>
        <w:ind w:firstLine="720"/>
        <w:jc w:val="both"/>
        <w:rPr>
          <w:rFonts w:eastAsia="Calibri"/>
          <w:color w:val="000000" w:themeColor="text1"/>
          <w:sz w:val="28"/>
          <w:szCs w:val="28"/>
        </w:rPr>
      </w:pPr>
      <w:r>
        <w:rPr>
          <w:rFonts w:eastAsia="Calibri"/>
          <w:color w:val="000000" w:themeColor="text1"/>
          <w:sz w:val="28"/>
          <w:szCs w:val="28"/>
        </w:rPr>
        <w:t>4</w:t>
      </w:r>
      <w:r w:rsidRPr="00BE41E2">
        <w:rPr>
          <w:rFonts w:eastAsia="Calibri"/>
          <w:color w:val="000000" w:themeColor="text1"/>
          <w:sz w:val="28"/>
          <w:szCs w:val="28"/>
        </w:rPr>
        <w:t xml:space="preserve">. Для целей настоящего </w:t>
      </w:r>
      <w:r>
        <w:rPr>
          <w:rFonts w:eastAsia="Calibri"/>
          <w:color w:val="000000" w:themeColor="text1"/>
          <w:sz w:val="28"/>
          <w:szCs w:val="28"/>
        </w:rPr>
        <w:t>Порядка</w:t>
      </w:r>
      <w:r w:rsidRPr="00BE41E2">
        <w:rPr>
          <w:rFonts w:eastAsia="Calibri"/>
          <w:color w:val="000000" w:themeColor="text1"/>
          <w:sz w:val="28"/>
          <w:szCs w:val="28"/>
        </w:rPr>
        <w:t xml:space="preserve"> используются следующие основные понятия:</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 xml:space="preserve">1) </w:t>
      </w:r>
      <w:r w:rsidR="00775595">
        <w:rPr>
          <w:rFonts w:eastAsia="Calibri"/>
          <w:color w:val="000000" w:themeColor="text1"/>
          <w:sz w:val="28"/>
          <w:szCs w:val="28"/>
        </w:rPr>
        <w:t>х</w:t>
      </w:r>
      <w:r w:rsidR="00775595" w:rsidRPr="00775595">
        <w:rPr>
          <w:rFonts w:eastAsia="Calibri"/>
          <w:color w:val="000000" w:themeColor="text1"/>
          <w:sz w:val="28"/>
          <w:szCs w:val="28"/>
        </w:rPr>
        <w:t>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BE41E2">
        <w:rPr>
          <w:rFonts w:eastAsia="Calibri"/>
          <w:color w:val="000000" w:themeColor="text1"/>
          <w:sz w:val="28"/>
          <w:szCs w:val="28"/>
        </w:rPr>
        <w:t>;</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 xml:space="preserve">2) </w:t>
      </w:r>
      <w:r w:rsidR="00A5459E">
        <w:rPr>
          <w:rFonts w:eastAsia="Calibri"/>
          <w:color w:val="000000" w:themeColor="text1"/>
          <w:sz w:val="28"/>
          <w:szCs w:val="28"/>
        </w:rPr>
        <w:t>НТО</w:t>
      </w:r>
      <w:r w:rsidRPr="00BE41E2">
        <w:rPr>
          <w:rFonts w:eastAsia="Calibri"/>
          <w:color w:val="000000" w:themeColor="text1"/>
          <w:sz w:val="28"/>
          <w:szCs w:val="28"/>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 xml:space="preserve">3) </w:t>
      </w:r>
      <w:r>
        <w:rPr>
          <w:rFonts w:eastAsia="Calibri"/>
          <w:color w:val="000000" w:themeColor="text1"/>
          <w:sz w:val="28"/>
          <w:szCs w:val="28"/>
        </w:rPr>
        <w:t>п</w:t>
      </w:r>
      <w:r w:rsidRPr="00BE41E2">
        <w:rPr>
          <w:rFonts w:eastAsia="Calibri"/>
          <w:color w:val="000000" w:themeColor="text1"/>
          <w:sz w:val="28"/>
          <w:szCs w:val="28"/>
        </w:rPr>
        <w:t xml:space="preserve">авильон - </w:t>
      </w:r>
      <w:r w:rsidR="00A5459E">
        <w:rPr>
          <w:rFonts w:eastAsia="Calibri"/>
          <w:color w:val="000000" w:themeColor="text1"/>
          <w:sz w:val="28"/>
          <w:szCs w:val="28"/>
        </w:rPr>
        <w:t>НТО</w:t>
      </w:r>
      <w:r w:rsidRPr="00BE41E2">
        <w:rPr>
          <w:rFonts w:eastAsia="Calibri"/>
          <w:color w:val="000000" w:themeColor="text1"/>
          <w:sz w:val="28"/>
          <w:szCs w:val="28"/>
        </w:rPr>
        <w:t>,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 xml:space="preserve">4) </w:t>
      </w:r>
      <w:r>
        <w:rPr>
          <w:rFonts w:eastAsia="Calibri"/>
          <w:color w:val="000000" w:themeColor="text1"/>
          <w:sz w:val="28"/>
          <w:szCs w:val="28"/>
        </w:rPr>
        <w:t>к</w:t>
      </w:r>
      <w:r w:rsidRPr="00BE41E2">
        <w:rPr>
          <w:rFonts w:eastAsia="Calibri"/>
          <w:color w:val="000000" w:themeColor="text1"/>
          <w:sz w:val="28"/>
          <w:szCs w:val="28"/>
        </w:rPr>
        <w:t xml:space="preserve">иоск - </w:t>
      </w:r>
      <w:r w:rsidR="00A5459E">
        <w:rPr>
          <w:rFonts w:eastAsia="Calibri"/>
          <w:color w:val="000000" w:themeColor="text1"/>
          <w:sz w:val="28"/>
          <w:szCs w:val="28"/>
        </w:rPr>
        <w:t>НТО</w:t>
      </w:r>
      <w:r w:rsidRPr="00BE41E2">
        <w:rPr>
          <w:rFonts w:eastAsia="Calibri"/>
          <w:color w:val="000000" w:themeColor="text1"/>
          <w:sz w:val="28"/>
          <w:szCs w:val="28"/>
        </w:rPr>
        <w:t>,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Pr>
          <w:rFonts w:eastAsia="Calibri"/>
          <w:color w:val="000000" w:themeColor="text1"/>
          <w:sz w:val="28"/>
          <w:szCs w:val="28"/>
        </w:rPr>
        <w:t>5</w:t>
      </w:r>
      <w:r w:rsidRPr="00BE41E2">
        <w:rPr>
          <w:rFonts w:eastAsia="Calibri"/>
          <w:color w:val="000000" w:themeColor="text1"/>
          <w:sz w:val="28"/>
          <w:szCs w:val="28"/>
        </w:rPr>
        <w:t xml:space="preserve">) </w:t>
      </w:r>
      <w:r>
        <w:rPr>
          <w:rFonts w:eastAsia="Calibri"/>
          <w:color w:val="000000" w:themeColor="text1"/>
          <w:sz w:val="28"/>
          <w:szCs w:val="28"/>
        </w:rPr>
        <w:t>т</w:t>
      </w:r>
      <w:r w:rsidRPr="00BE41E2">
        <w:rPr>
          <w:rFonts w:eastAsia="Calibri"/>
          <w:color w:val="000000" w:themeColor="text1"/>
          <w:sz w:val="28"/>
          <w:szCs w:val="28"/>
        </w:rPr>
        <w:t xml:space="preserve">оргово-остановочный комплекс (ТОК) - нестационарный объект (павильон) ожидания городского транспорта, конструктивно объединенный с </w:t>
      </w:r>
      <w:r>
        <w:rPr>
          <w:rFonts w:eastAsia="Calibri"/>
          <w:color w:val="000000" w:themeColor="text1"/>
          <w:sz w:val="28"/>
          <w:szCs w:val="28"/>
        </w:rPr>
        <w:t>торговым киоском или павильоном</w:t>
      </w:r>
      <w:r w:rsidRPr="00BE41E2">
        <w:rPr>
          <w:rFonts w:eastAsia="Calibri"/>
          <w:color w:val="000000" w:themeColor="text1"/>
          <w:sz w:val="28"/>
          <w:szCs w:val="28"/>
        </w:rPr>
        <w:t>.</w:t>
      </w:r>
      <w:r w:rsidRPr="00BE41E2">
        <w:rPr>
          <w:rFonts w:eastAsia="Calibri"/>
          <w:color w:val="000000" w:themeColor="text1"/>
          <w:sz w:val="28"/>
          <w:szCs w:val="28"/>
        </w:rPr>
        <w:cr/>
      </w:r>
      <w:r>
        <w:rPr>
          <w:rFonts w:eastAsia="Calibri"/>
          <w:color w:val="000000" w:themeColor="text1"/>
          <w:sz w:val="28"/>
          <w:szCs w:val="28"/>
        </w:rPr>
        <w:tab/>
        <w:t xml:space="preserve">6) </w:t>
      </w:r>
      <w:r w:rsidRPr="00BE41E2">
        <w:rPr>
          <w:rFonts w:eastAsia="Calibri"/>
          <w:color w:val="000000" w:themeColor="text1"/>
          <w:sz w:val="28"/>
          <w:szCs w:val="28"/>
        </w:rPr>
        <w:t xml:space="preserve">проект </w:t>
      </w:r>
      <w:r w:rsidR="00A5459E">
        <w:rPr>
          <w:rFonts w:eastAsia="Calibri"/>
          <w:color w:val="000000" w:themeColor="text1"/>
          <w:sz w:val="28"/>
          <w:szCs w:val="28"/>
        </w:rPr>
        <w:t>нестационарного торгового объекта</w:t>
      </w:r>
      <w:r w:rsidRPr="00BE41E2">
        <w:rPr>
          <w:rFonts w:eastAsia="Calibri"/>
          <w:color w:val="000000" w:themeColor="text1"/>
          <w:sz w:val="28"/>
          <w:szCs w:val="28"/>
        </w:rPr>
        <w:t xml:space="preserve"> - документ, представляющий собой совокупность материалов в текстовой и графической форме, выполненный на геодезическом плане местности в М 1:500, устанавливающий основные характеристики </w:t>
      </w:r>
      <w:r w:rsidR="00A5459E">
        <w:rPr>
          <w:rFonts w:eastAsia="Calibri"/>
          <w:color w:val="000000" w:themeColor="text1"/>
          <w:sz w:val="28"/>
          <w:szCs w:val="28"/>
        </w:rPr>
        <w:t>НТО</w:t>
      </w:r>
      <w:r w:rsidRPr="00BE41E2">
        <w:rPr>
          <w:rFonts w:eastAsia="Calibri"/>
          <w:color w:val="000000" w:themeColor="text1"/>
          <w:sz w:val="28"/>
          <w:szCs w:val="28"/>
        </w:rPr>
        <w:t xml:space="preserve">: тип, специализация, внешний вид, размер, площадь, наличие устройства по обеспечению </w:t>
      </w:r>
      <w:r w:rsidR="00A5459E">
        <w:rPr>
          <w:rFonts w:eastAsia="Calibri"/>
          <w:color w:val="000000" w:themeColor="text1"/>
          <w:sz w:val="28"/>
          <w:szCs w:val="28"/>
        </w:rPr>
        <w:t>НТО</w:t>
      </w:r>
      <w:r w:rsidRPr="00BE41E2">
        <w:rPr>
          <w:rFonts w:eastAsia="Calibri"/>
          <w:color w:val="000000" w:themeColor="text1"/>
          <w:sz w:val="28"/>
          <w:szCs w:val="28"/>
        </w:rPr>
        <w:t xml:space="preserve"> </w:t>
      </w:r>
      <w:r w:rsidRPr="00BE41E2">
        <w:rPr>
          <w:rFonts w:eastAsia="Calibri"/>
          <w:color w:val="000000" w:themeColor="text1"/>
          <w:sz w:val="28"/>
          <w:szCs w:val="28"/>
        </w:rPr>
        <w:lastRenderedPageBreak/>
        <w:t>объектами санитарного назначения и благоустройства, разработанный специализированной проектной организацией и согласованный с техническим советом;</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Pr>
          <w:rFonts w:eastAsia="Calibri"/>
          <w:color w:val="000000" w:themeColor="text1"/>
          <w:sz w:val="28"/>
          <w:szCs w:val="28"/>
        </w:rPr>
        <w:t xml:space="preserve">7) </w:t>
      </w:r>
      <w:r w:rsidRPr="00BE41E2">
        <w:rPr>
          <w:rFonts w:eastAsia="Calibri"/>
          <w:color w:val="000000" w:themeColor="text1"/>
          <w:sz w:val="28"/>
          <w:szCs w:val="28"/>
        </w:rPr>
        <w:t xml:space="preserve">самовольно установленный </w:t>
      </w:r>
      <w:r w:rsidR="00A5459E">
        <w:rPr>
          <w:rFonts w:eastAsia="Calibri"/>
          <w:color w:val="000000" w:themeColor="text1"/>
          <w:sz w:val="28"/>
          <w:szCs w:val="28"/>
        </w:rPr>
        <w:t>нестационарный торговый об</w:t>
      </w:r>
      <w:r w:rsidR="00C70E36">
        <w:rPr>
          <w:rFonts w:eastAsia="Calibri"/>
          <w:color w:val="000000" w:themeColor="text1"/>
          <w:sz w:val="28"/>
          <w:szCs w:val="28"/>
        </w:rPr>
        <w:t>ъект</w:t>
      </w:r>
      <w:r w:rsidRPr="00BE41E2">
        <w:rPr>
          <w:rFonts w:eastAsia="Calibri"/>
          <w:color w:val="000000" w:themeColor="text1"/>
          <w:sz w:val="28"/>
          <w:szCs w:val="28"/>
        </w:rPr>
        <w:t xml:space="preserve"> - </w:t>
      </w:r>
      <w:r w:rsidR="00A5459E">
        <w:rPr>
          <w:rFonts w:eastAsia="Calibri"/>
          <w:color w:val="000000" w:themeColor="text1"/>
          <w:sz w:val="28"/>
          <w:szCs w:val="28"/>
        </w:rPr>
        <w:t>НТО</w:t>
      </w:r>
      <w:r w:rsidRPr="00BE41E2">
        <w:rPr>
          <w:rFonts w:eastAsia="Calibri"/>
          <w:color w:val="000000" w:themeColor="text1"/>
          <w:sz w:val="28"/>
          <w:szCs w:val="28"/>
        </w:rPr>
        <w:t xml:space="preserve">, установленный с нарушением требований, предусмотренных действующим законодательством и настоящим </w:t>
      </w:r>
      <w:r w:rsidR="00C70E36">
        <w:rPr>
          <w:rFonts w:eastAsia="Calibri"/>
          <w:color w:val="000000" w:themeColor="text1"/>
          <w:sz w:val="28"/>
          <w:szCs w:val="28"/>
        </w:rPr>
        <w:t>Порядком</w:t>
      </w:r>
      <w:r w:rsidRPr="00BE41E2">
        <w:rPr>
          <w:rFonts w:eastAsia="Calibri"/>
          <w:color w:val="000000" w:themeColor="text1"/>
          <w:sz w:val="28"/>
          <w:szCs w:val="28"/>
        </w:rPr>
        <w:t>, на земельных участках, в зданиях, строениях, сооружениях, находящихся в муниципальной собственности, землях общего пользования, земельных участках, государственная собственность на которые не разграничена;</w:t>
      </w:r>
    </w:p>
    <w:p w:rsidR="00BE41E2" w:rsidRDefault="00BE41E2" w:rsidP="00BE41E2">
      <w:pPr>
        <w:autoSpaceDE w:val="0"/>
        <w:autoSpaceDN w:val="0"/>
        <w:adjustRightInd w:val="0"/>
        <w:ind w:firstLine="720"/>
        <w:jc w:val="both"/>
        <w:rPr>
          <w:rFonts w:eastAsia="Calibri"/>
          <w:color w:val="000000" w:themeColor="text1"/>
          <w:sz w:val="28"/>
          <w:szCs w:val="28"/>
        </w:rPr>
      </w:pPr>
      <w:r>
        <w:rPr>
          <w:rFonts w:eastAsia="Calibri"/>
          <w:color w:val="000000" w:themeColor="text1"/>
          <w:sz w:val="28"/>
          <w:szCs w:val="28"/>
        </w:rPr>
        <w:t xml:space="preserve">8) </w:t>
      </w:r>
      <w:r w:rsidRPr="00BE41E2">
        <w:rPr>
          <w:rFonts w:eastAsia="Calibri"/>
          <w:color w:val="000000" w:themeColor="text1"/>
          <w:sz w:val="28"/>
          <w:szCs w:val="28"/>
        </w:rPr>
        <w:t xml:space="preserve">специализация </w:t>
      </w:r>
      <w:r w:rsidR="00C70E36">
        <w:rPr>
          <w:rFonts w:eastAsia="Calibri"/>
          <w:color w:val="000000" w:themeColor="text1"/>
          <w:sz w:val="28"/>
          <w:szCs w:val="28"/>
        </w:rPr>
        <w:t>нестационарного торгового объекта</w:t>
      </w:r>
      <w:r w:rsidRPr="00BE41E2">
        <w:rPr>
          <w:rFonts w:eastAsia="Calibri"/>
          <w:color w:val="000000" w:themeColor="text1"/>
          <w:sz w:val="28"/>
          <w:szCs w:val="28"/>
        </w:rPr>
        <w:t xml:space="preserve"> - вид торговой деятельности, при которой восемьдесят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BE41E2" w:rsidRDefault="00BE41E2" w:rsidP="00BE41E2">
      <w:pPr>
        <w:autoSpaceDE w:val="0"/>
        <w:autoSpaceDN w:val="0"/>
        <w:adjustRightInd w:val="0"/>
        <w:ind w:firstLine="720"/>
        <w:jc w:val="both"/>
        <w:rPr>
          <w:rFonts w:eastAsia="Calibri"/>
          <w:color w:val="000000" w:themeColor="text1"/>
          <w:sz w:val="28"/>
          <w:szCs w:val="28"/>
        </w:rPr>
      </w:pPr>
    </w:p>
    <w:p w:rsidR="00BE41E2" w:rsidRPr="00BE41E2" w:rsidRDefault="00BE41E2" w:rsidP="00BE41E2">
      <w:pPr>
        <w:autoSpaceDE w:val="0"/>
        <w:autoSpaceDN w:val="0"/>
        <w:adjustRightInd w:val="0"/>
        <w:jc w:val="center"/>
        <w:rPr>
          <w:rFonts w:eastAsia="Calibri"/>
          <w:color w:val="000000" w:themeColor="text1"/>
          <w:sz w:val="28"/>
          <w:szCs w:val="28"/>
        </w:rPr>
      </w:pPr>
      <w:r>
        <w:rPr>
          <w:rFonts w:eastAsia="Calibri"/>
          <w:color w:val="000000" w:themeColor="text1"/>
          <w:sz w:val="28"/>
          <w:szCs w:val="28"/>
          <w:lang w:val="en-US"/>
        </w:rPr>
        <w:t>III</w:t>
      </w:r>
      <w:r>
        <w:rPr>
          <w:rFonts w:eastAsia="Calibri"/>
          <w:color w:val="000000" w:themeColor="text1"/>
          <w:sz w:val="28"/>
          <w:szCs w:val="28"/>
        </w:rPr>
        <w:t xml:space="preserve">. </w:t>
      </w:r>
      <w:r w:rsidRPr="00BE41E2">
        <w:rPr>
          <w:rFonts w:eastAsia="Calibri"/>
          <w:color w:val="000000" w:themeColor="text1"/>
          <w:sz w:val="28"/>
          <w:szCs w:val="28"/>
        </w:rPr>
        <w:t>Порядок размещения и эксплуатации НТО</w:t>
      </w:r>
    </w:p>
    <w:p w:rsidR="00BE41E2" w:rsidRPr="00BE41E2" w:rsidRDefault="00BE41E2" w:rsidP="00BE41E2">
      <w:pPr>
        <w:autoSpaceDE w:val="0"/>
        <w:autoSpaceDN w:val="0"/>
        <w:adjustRightInd w:val="0"/>
        <w:ind w:firstLine="720"/>
        <w:jc w:val="both"/>
        <w:rPr>
          <w:rFonts w:eastAsia="Calibri"/>
          <w:color w:val="000000" w:themeColor="text1"/>
          <w:sz w:val="28"/>
          <w:szCs w:val="28"/>
        </w:rPr>
      </w:pPr>
    </w:p>
    <w:p w:rsid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 xml:space="preserve">6. Размещение НТО без предоставления земельных участков и установления сервитута, публичного сервитута осуществляется за плату на основании Схемы НТО в соответствии с договором на размещение НТО, который заключается между </w:t>
      </w:r>
      <w:r w:rsidR="001E4852">
        <w:rPr>
          <w:rFonts w:eastAsia="Calibri"/>
          <w:color w:val="000000" w:themeColor="text1"/>
          <w:sz w:val="28"/>
          <w:szCs w:val="28"/>
        </w:rPr>
        <w:t>Администрацией в лице управления по имуществу и земельным отношениям администрации Копейского городского округа (далее – Управление)</w:t>
      </w:r>
      <w:r w:rsidRPr="00BE41E2">
        <w:rPr>
          <w:rFonts w:eastAsia="Calibri"/>
          <w:color w:val="000000" w:themeColor="text1"/>
          <w:sz w:val="28"/>
          <w:szCs w:val="28"/>
        </w:rPr>
        <w:t xml:space="preserve"> и </w:t>
      </w:r>
      <w:r w:rsidR="002A3249">
        <w:rPr>
          <w:rFonts w:eastAsia="Calibri"/>
          <w:color w:val="000000" w:themeColor="text1"/>
          <w:sz w:val="28"/>
          <w:szCs w:val="28"/>
        </w:rPr>
        <w:t>хозяйствующим субъектом</w:t>
      </w:r>
      <w:r w:rsidRPr="00BE41E2">
        <w:rPr>
          <w:rFonts w:eastAsia="Calibri"/>
          <w:color w:val="000000" w:themeColor="text1"/>
          <w:sz w:val="28"/>
          <w:szCs w:val="28"/>
        </w:rPr>
        <w:t xml:space="preserve">, осуществляющим торговую деятельность в </w:t>
      </w:r>
      <w:r w:rsidR="001E4852">
        <w:rPr>
          <w:rFonts w:eastAsia="Calibri"/>
          <w:color w:val="000000" w:themeColor="text1"/>
          <w:sz w:val="28"/>
          <w:szCs w:val="28"/>
        </w:rPr>
        <w:t>соответствии с</w:t>
      </w:r>
      <w:r w:rsidRPr="00BE41E2">
        <w:rPr>
          <w:rFonts w:eastAsia="Calibri"/>
          <w:color w:val="000000" w:themeColor="text1"/>
          <w:sz w:val="28"/>
          <w:szCs w:val="28"/>
        </w:rPr>
        <w:t xml:space="preserve"> настоящим </w:t>
      </w:r>
      <w:r w:rsidR="001E4852">
        <w:rPr>
          <w:rFonts w:eastAsia="Calibri"/>
          <w:color w:val="000000" w:themeColor="text1"/>
          <w:sz w:val="28"/>
          <w:szCs w:val="28"/>
        </w:rPr>
        <w:t>Порядком</w:t>
      </w:r>
      <w:r w:rsidRPr="00BE41E2">
        <w:rPr>
          <w:rFonts w:eastAsia="Calibri"/>
          <w:color w:val="000000" w:themeColor="text1"/>
          <w:sz w:val="28"/>
          <w:szCs w:val="28"/>
        </w:rPr>
        <w:t>.</w:t>
      </w:r>
    </w:p>
    <w:p w:rsidR="001E4852" w:rsidRPr="00BE41E2" w:rsidRDefault="001E4852" w:rsidP="00BE41E2">
      <w:pPr>
        <w:autoSpaceDE w:val="0"/>
        <w:autoSpaceDN w:val="0"/>
        <w:adjustRightInd w:val="0"/>
        <w:ind w:firstLine="720"/>
        <w:jc w:val="both"/>
        <w:rPr>
          <w:rFonts w:eastAsia="Calibri"/>
          <w:color w:val="000000" w:themeColor="text1"/>
          <w:sz w:val="28"/>
          <w:szCs w:val="28"/>
        </w:rPr>
      </w:pPr>
      <w:r w:rsidRPr="001E4852">
        <w:rPr>
          <w:rFonts w:eastAsia="Calibri"/>
          <w:color w:val="000000" w:themeColor="text1"/>
          <w:sz w:val="28"/>
          <w:szCs w:val="28"/>
        </w:rPr>
        <w:t xml:space="preserve">При заключении договора на размещение </w:t>
      </w:r>
      <w:r>
        <w:rPr>
          <w:rFonts w:eastAsia="Calibri"/>
          <w:color w:val="000000" w:themeColor="text1"/>
          <w:sz w:val="28"/>
          <w:szCs w:val="28"/>
        </w:rPr>
        <w:t>НТО</w:t>
      </w:r>
      <w:r w:rsidRPr="001E4852">
        <w:rPr>
          <w:rFonts w:eastAsia="Calibri"/>
          <w:color w:val="000000" w:themeColor="text1"/>
          <w:sz w:val="28"/>
          <w:szCs w:val="28"/>
        </w:rPr>
        <w:t xml:space="preserve"> должны учитываться правила благоустройства территории </w:t>
      </w:r>
      <w:r>
        <w:rPr>
          <w:rFonts w:eastAsia="Calibri"/>
          <w:color w:val="000000" w:themeColor="text1"/>
          <w:sz w:val="28"/>
          <w:szCs w:val="28"/>
        </w:rPr>
        <w:t>Копейского городского округа</w:t>
      </w:r>
      <w:r w:rsidRPr="001E4852">
        <w:rPr>
          <w:rFonts w:eastAsia="Calibri"/>
          <w:color w:val="000000" w:themeColor="text1"/>
          <w:sz w:val="28"/>
          <w:szCs w:val="28"/>
        </w:rPr>
        <w:t>.</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Договор на размещение НТО заключается на торгах</w:t>
      </w:r>
      <w:r w:rsidR="00282DF7">
        <w:rPr>
          <w:rFonts w:eastAsia="Calibri"/>
          <w:color w:val="000000" w:themeColor="text1"/>
          <w:sz w:val="28"/>
          <w:szCs w:val="28"/>
        </w:rPr>
        <w:t xml:space="preserve"> в форме открытого аукциона</w:t>
      </w:r>
      <w:r w:rsidRPr="00BE41E2">
        <w:rPr>
          <w:rFonts w:eastAsia="Calibri"/>
          <w:color w:val="000000" w:themeColor="text1"/>
          <w:sz w:val="28"/>
          <w:szCs w:val="28"/>
        </w:rPr>
        <w:t xml:space="preserve"> либо в случаях, установленных</w:t>
      </w:r>
      <w:r w:rsidR="00C70E36">
        <w:rPr>
          <w:rFonts w:eastAsia="Calibri"/>
          <w:color w:val="000000" w:themeColor="text1"/>
          <w:sz w:val="28"/>
          <w:szCs w:val="28"/>
        </w:rPr>
        <w:t xml:space="preserve"> в</w:t>
      </w:r>
      <w:r w:rsidRPr="00BE41E2">
        <w:rPr>
          <w:rFonts w:eastAsia="Calibri"/>
          <w:color w:val="000000" w:themeColor="text1"/>
          <w:sz w:val="28"/>
          <w:szCs w:val="28"/>
        </w:rPr>
        <w:t xml:space="preserve"> </w:t>
      </w:r>
      <w:r w:rsidR="00C70E36" w:rsidRPr="00C70E36">
        <w:rPr>
          <w:rFonts w:eastAsia="Calibri"/>
          <w:sz w:val="28"/>
          <w:szCs w:val="28"/>
        </w:rPr>
        <w:t>разделе</w:t>
      </w:r>
      <w:r w:rsidRPr="00C70E36">
        <w:rPr>
          <w:rFonts w:eastAsia="Calibri"/>
          <w:sz w:val="28"/>
          <w:szCs w:val="28"/>
        </w:rPr>
        <w:t xml:space="preserve"> </w:t>
      </w:r>
      <w:r w:rsidR="00C70E36" w:rsidRPr="00C70E36">
        <w:rPr>
          <w:rFonts w:eastAsia="Calibri"/>
          <w:sz w:val="28"/>
          <w:szCs w:val="28"/>
          <w:lang w:val="en-US"/>
        </w:rPr>
        <w:t>VI</w:t>
      </w:r>
      <w:r w:rsidR="00C70E36" w:rsidRPr="00C70E36">
        <w:rPr>
          <w:rFonts w:eastAsia="Calibri"/>
          <w:sz w:val="28"/>
          <w:szCs w:val="28"/>
        </w:rPr>
        <w:t xml:space="preserve"> настоящего</w:t>
      </w:r>
      <w:r w:rsidRPr="00C70E36">
        <w:rPr>
          <w:rFonts w:eastAsia="Calibri"/>
          <w:sz w:val="28"/>
          <w:szCs w:val="28"/>
        </w:rPr>
        <w:t xml:space="preserve"> </w:t>
      </w:r>
      <w:r w:rsidR="001E4852" w:rsidRPr="00C70E36">
        <w:rPr>
          <w:rFonts w:eastAsia="Calibri"/>
          <w:sz w:val="28"/>
          <w:szCs w:val="28"/>
        </w:rPr>
        <w:t>Порядка</w:t>
      </w:r>
      <w:r w:rsidRPr="00BE41E2">
        <w:rPr>
          <w:rFonts w:eastAsia="Calibri"/>
          <w:color w:val="000000" w:themeColor="text1"/>
          <w:sz w:val="28"/>
          <w:szCs w:val="28"/>
        </w:rPr>
        <w:t>, без проведения торгов.</w:t>
      </w:r>
    </w:p>
    <w:p w:rsidR="00BE41E2" w:rsidRPr="00BE41E2" w:rsidRDefault="00282DF7" w:rsidP="00282DF7">
      <w:pPr>
        <w:autoSpaceDE w:val="0"/>
        <w:autoSpaceDN w:val="0"/>
        <w:adjustRightInd w:val="0"/>
        <w:ind w:firstLine="720"/>
        <w:jc w:val="both"/>
        <w:rPr>
          <w:rFonts w:eastAsia="Calibri"/>
          <w:color w:val="000000" w:themeColor="text1"/>
          <w:sz w:val="28"/>
          <w:szCs w:val="28"/>
        </w:rPr>
      </w:pPr>
      <w:r>
        <w:rPr>
          <w:rFonts w:eastAsia="Calibri"/>
          <w:color w:val="000000" w:themeColor="text1"/>
          <w:sz w:val="28"/>
          <w:szCs w:val="28"/>
        </w:rPr>
        <w:t>Д</w:t>
      </w:r>
      <w:r w:rsidR="00BE41E2" w:rsidRPr="00BE41E2">
        <w:rPr>
          <w:rFonts w:eastAsia="Calibri"/>
          <w:color w:val="000000" w:themeColor="text1"/>
          <w:sz w:val="28"/>
          <w:szCs w:val="28"/>
        </w:rPr>
        <w:t xml:space="preserve">оговор на размещение НТО </w:t>
      </w:r>
      <w:r>
        <w:rPr>
          <w:rFonts w:eastAsia="Calibri"/>
          <w:color w:val="000000" w:themeColor="text1"/>
          <w:sz w:val="28"/>
          <w:szCs w:val="28"/>
        </w:rPr>
        <w:t>заключается на срок не более семи лет</w:t>
      </w:r>
      <w:r w:rsidR="00D5130C">
        <w:rPr>
          <w:rFonts w:eastAsia="Calibri"/>
          <w:color w:val="000000" w:themeColor="text1"/>
          <w:sz w:val="28"/>
          <w:szCs w:val="28"/>
        </w:rPr>
        <w:t>.</w:t>
      </w:r>
    </w:p>
    <w:p w:rsidR="001E4852" w:rsidRDefault="001E4852" w:rsidP="00BE41E2">
      <w:pPr>
        <w:autoSpaceDE w:val="0"/>
        <w:autoSpaceDN w:val="0"/>
        <w:adjustRightInd w:val="0"/>
        <w:ind w:firstLine="720"/>
        <w:jc w:val="both"/>
        <w:rPr>
          <w:rFonts w:eastAsia="Calibri"/>
          <w:color w:val="000000" w:themeColor="text1"/>
          <w:sz w:val="28"/>
          <w:szCs w:val="28"/>
        </w:rPr>
      </w:pPr>
      <w:r w:rsidRPr="001E4852">
        <w:rPr>
          <w:rFonts w:eastAsia="Calibri"/>
          <w:color w:val="000000" w:themeColor="text1"/>
          <w:sz w:val="28"/>
          <w:szCs w:val="28"/>
        </w:rPr>
        <w:t xml:space="preserve">В случае, указанном в </w:t>
      </w:r>
      <w:r w:rsidR="0088377B">
        <w:rPr>
          <w:rFonts w:eastAsia="Calibri"/>
          <w:color w:val="000000" w:themeColor="text1"/>
          <w:sz w:val="28"/>
          <w:szCs w:val="28"/>
        </w:rPr>
        <w:t>под</w:t>
      </w:r>
      <w:r w:rsidRPr="001E4852">
        <w:rPr>
          <w:rFonts w:eastAsia="Calibri"/>
          <w:color w:val="000000" w:themeColor="text1"/>
          <w:sz w:val="28"/>
          <w:szCs w:val="28"/>
        </w:rPr>
        <w:t xml:space="preserve">пункте </w:t>
      </w:r>
      <w:r w:rsidRPr="0088377B">
        <w:rPr>
          <w:rFonts w:eastAsia="Calibri"/>
          <w:sz w:val="28"/>
          <w:szCs w:val="28"/>
        </w:rPr>
        <w:t xml:space="preserve">1 </w:t>
      </w:r>
      <w:r w:rsidR="0088377B" w:rsidRPr="0088377B">
        <w:rPr>
          <w:rFonts w:eastAsia="Calibri"/>
          <w:sz w:val="28"/>
          <w:szCs w:val="28"/>
        </w:rPr>
        <w:t>пункта 31</w:t>
      </w:r>
      <w:r w:rsidRPr="0088377B">
        <w:rPr>
          <w:rFonts w:eastAsia="Calibri"/>
          <w:sz w:val="28"/>
          <w:szCs w:val="28"/>
        </w:rPr>
        <w:t xml:space="preserve"> настоящего Порядка</w:t>
      </w:r>
      <w:r w:rsidRPr="001E4852">
        <w:rPr>
          <w:rFonts w:eastAsia="Calibri"/>
          <w:color w:val="000000" w:themeColor="text1"/>
          <w:sz w:val="28"/>
          <w:szCs w:val="28"/>
        </w:rPr>
        <w:t xml:space="preserve">, срок договора на размещение </w:t>
      </w:r>
      <w:r w:rsidR="00A5459E">
        <w:rPr>
          <w:rFonts w:eastAsia="Calibri"/>
          <w:color w:val="000000" w:themeColor="text1"/>
          <w:sz w:val="28"/>
          <w:szCs w:val="28"/>
        </w:rPr>
        <w:t>НТО</w:t>
      </w:r>
      <w:r w:rsidRPr="001E4852">
        <w:rPr>
          <w:rFonts w:eastAsia="Calibri"/>
          <w:color w:val="000000" w:themeColor="text1"/>
          <w:sz w:val="28"/>
          <w:szCs w:val="28"/>
        </w:rPr>
        <w:t xml:space="preserve"> устанавливается по выбору </w:t>
      </w:r>
      <w:r w:rsidR="00775595">
        <w:rPr>
          <w:rFonts w:eastAsia="Calibri"/>
          <w:color w:val="000000" w:themeColor="text1"/>
          <w:sz w:val="28"/>
          <w:szCs w:val="28"/>
        </w:rPr>
        <w:t>хозяйствующего субъекта</w:t>
      </w:r>
      <w:r w:rsidRPr="001E4852">
        <w:rPr>
          <w:rFonts w:eastAsia="Calibri"/>
          <w:color w:val="000000" w:themeColor="text1"/>
          <w:sz w:val="28"/>
          <w:szCs w:val="28"/>
        </w:rPr>
        <w:t>, но не более чем на семь лет.</w:t>
      </w:r>
    </w:p>
    <w:p w:rsidR="00775595" w:rsidRPr="00775595" w:rsidRDefault="00775595" w:rsidP="00775595">
      <w:pPr>
        <w:autoSpaceDE w:val="0"/>
        <w:autoSpaceDN w:val="0"/>
        <w:adjustRightInd w:val="0"/>
        <w:ind w:firstLine="720"/>
        <w:jc w:val="both"/>
        <w:rPr>
          <w:rFonts w:eastAsia="Calibri"/>
          <w:color w:val="000000" w:themeColor="text1"/>
          <w:sz w:val="28"/>
          <w:szCs w:val="28"/>
        </w:rPr>
      </w:pPr>
      <w:r w:rsidRPr="00775595">
        <w:rPr>
          <w:rFonts w:eastAsia="Calibri"/>
          <w:color w:val="000000" w:themeColor="text1"/>
          <w:sz w:val="28"/>
          <w:szCs w:val="28"/>
        </w:rPr>
        <w:t xml:space="preserve">4. Не допускается передача или уступка хозяйствующим субъектом прав по договору на размещение </w:t>
      </w:r>
      <w:r w:rsidR="00A5459E">
        <w:rPr>
          <w:rFonts w:eastAsia="Calibri"/>
          <w:color w:val="000000" w:themeColor="text1"/>
          <w:sz w:val="28"/>
          <w:szCs w:val="28"/>
        </w:rPr>
        <w:t>НТО</w:t>
      </w:r>
      <w:r w:rsidRPr="00775595">
        <w:rPr>
          <w:rFonts w:eastAsia="Calibri"/>
          <w:color w:val="000000" w:themeColor="text1"/>
          <w:sz w:val="28"/>
          <w:szCs w:val="28"/>
        </w:rPr>
        <w:t xml:space="preserve"> третьим лицам.</w:t>
      </w:r>
    </w:p>
    <w:p w:rsidR="00775595" w:rsidRPr="00775595" w:rsidRDefault="00775595" w:rsidP="00775595">
      <w:pPr>
        <w:autoSpaceDE w:val="0"/>
        <w:autoSpaceDN w:val="0"/>
        <w:adjustRightInd w:val="0"/>
        <w:ind w:firstLine="720"/>
        <w:jc w:val="both"/>
        <w:rPr>
          <w:rFonts w:eastAsia="Calibri"/>
          <w:color w:val="000000" w:themeColor="text1"/>
          <w:sz w:val="28"/>
          <w:szCs w:val="28"/>
        </w:rPr>
      </w:pPr>
      <w:r w:rsidRPr="00775595">
        <w:rPr>
          <w:rFonts w:eastAsia="Calibri"/>
          <w:color w:val="000000" w:themeColor="text1"/>
          <w:sz w:val="28"/>
          <w:szCs w:val="28"/>
        </w:rPr>
        <w:t xml:space="preserve">5. Не допускается строительство или реконструкция объектов капитального строительства хозяйствующим субъектом, заключившим договор на размещение не стационарного торгового объекта, на землях или земельных участках, предназначенных для размещения </w:t>
      </w:r>
      <w:r w:rsidR="00A5459E">
        <w:rPr>
          <w:rFonts w:eastAsia="Calibri"/>
          <w:color w:val="000000" w:themeColor="text1"/>
          <w:sz w:val="28"/>
          <w:szCs w:val="28"/>
        </w:rPr>
        <w:t>НТО</w:t>
      </w:r>
      <w:r w:rsidRPr="00775595">
        <w:rPr>
          <w:rFonts w:eastAsia="Calibri"/>
          <w:color w:val="000000" w:themeColor="text1"/>
          <w:sz w:val="28"/>
          <w:szCs w:val="28"/>
        </w:rPr>
        <w:t>.</w:t>
      </w:r>
    </w:p>
    <w:p w:rsidR="00BE41E2" w:rsidRPr="00BE41E2" w:rsidRDefault="00116948" w:rsidP="00BE41E2">
      <w:pPr>
        <w:autoSpaceDE w:val="0"/>
        <w:autoSpaceDN w:val="0"/>
        <w:adjustRightInd w:val="0"/>
        <w:ind w:firstLine="720"/>
        <w:jc w:val="both"/>
        <w:rPr>
          <w:rFonts w:eastAsia="Calibri"/>
          <w:color w:val="000000" w:themeColor="text1"/>
          <w:sz w:val="28"/>
          <w:szCs w:val="28"/>
        </w:rPr>
      </w:pPr>
      <w:r w:rsidRPr="00116948">
        <w:rPr>
          <w:rFonts w:eastAsia="Calibri"/>
          <w:color w:val="000000" w:themeColor="text1"/>
          <w:sz w:val="28"/>
          <w:szCs w:val="28"/>
        </w:rPr>
        <w:t>6</w:t>
      </w:r>
      <w:r w:rsidR="004C1909">
        <w:rPr>
          <w:rFonts w:eastAsia="Calibri"/>
          <w:color w:val="000000" w:themeColor="text1"/>
          <w:sz w:val="28"/>
          <w:szCs w:val="28"/>
        </w:rPr>
        <w:t xml:space="preserve">. Договор на размещение НТО </w:t>
      </w:r>
      <w:r w:rsidR="00BE41E2" w:rsidRPr="00BE41E2">
        <w:rPr>
          <w:rFonts w:eastAsia="Calibri"/>
          <w:color w:val="000000" w:themeColor="text1"/>
          <w:sz w:val="28"/>
          <w:szCs w:val="28"/>
        </w:rPr>
        <w:t xml:space="preserve">заключается путем проведения торгов в форме аукциона, за исключением случаев, предусмотренных пунктом </w:t>
      </w:r>
      <w:r w:rsidR="004C1909">
        <w:rPr>
          <w:rFonts w:eastAsia="Calibri"/>
          <w:color w:val="000000" w:themeColor="text1"/>
          <w:sz w:val="28"/>
          <w:szCs w:val="28"/>
        </w:rPr>
        <w:t>6</w:t>
      </w:r>
      <w:r w:rsidR="00BE41E2" w:rsidRPr="00BE41E2">
        <w:rPr>
          <w:rFonts w:eastAsia="Calibri"/>
          <w:color w:val="000000" w:themeColor="text1"/>
          <w:sz w:val="28"/>
          <w:szCs w:val="28"/>
        </w:rPr>
        <w:t xml:space="preserve"> </w:t>
      </w:r>
      <w:r w:rsidR="004C1909">
        <w:rPr>
          <w:rFonts w:eastAsia="Calibri"/>
          <w:color w:val="000000" w:themeColor="text1"/>
          <w:sz w:val="28"/>
          <w:szCs w:val="28"/>
        </w:rPr>
        <w:t>Порядка</w:t>
      </w:r>
      <w:r w:rsidR="00BE41E2" w:rsidRPr="00BE41E2">
        <w:rPr>
          <w:rFonts w:eastAsia="Calibri"/>
          <w:color w:val="000000" w:themeColor="text1"/>
          <w:sz w:val="28"/>
          <w:szCs w:val="28"/>
        </w:rPr>
        <w:t>.</w:t>
      </w:r>
    </w:p>
    <w:p w:rsidR="00BE41E2" w:rsidRPr="00BE41E2" w:rsidRDefault="00BE41E2" w:rsidP="00BE41E2">
      <w:pPr>
        <w:autoSpaceDE w:val="0"/>
        <w:autoSpaceDN w:val="0"/>
        <w:adjustRightInd w:val="0"/>
        <w:ind w:firstLine="720"/>
        <w:jc w:val="both"/>
        <w:rPr>
          <w:rFonts w:eastAsia="Calibri"/>
          <w:color w:val="000000" w:themeColor="text1"/>
          <w:sz w:val="28"/>
          <w:szCs w:val="28"/>
        </w:rPr>
      </w:pPr>
      <w:r w:rsidRPr="00BE41E2">
        <w:rPr>
          <w:rFonts w:eastAsia="Calibri"/>
          <w:color w:val="000000" w:themeColor="text1"/>
          <w:sz w:val="28"/>
          <w:szCs w:val="28"/>
        </w:rPr>
        <w:t>Предметом аукциона является право на заключение договора на размещение НТО.</w:t>
      </w:r>
    </w:p>
    <w:p w:rsidR="00BE41E2" w:rsidRPr="00BE41E2" w:rsidRDefault="00116948" w:rsidP="00BE41E2">
      <w:pPr>
        <w:autoSpaceDE w:val="0"/>
        <w:autoSpaceDN w:val="0"/>
        <w:adjustRightInd w:val="0"/>
        <w:ind w:firstLine="720"/>
        <w:jc w:val="both"/>
        <w:rPr>
          <w:rFonts w:eastAsia="Calibri"/>
          <w:color w:val="000000" w:themeColor="text1"/>
          <w:sz w:val="28"/>
          <w:szCs w:val="28"/>
        </w:rPr>
      </w:pPr>
      <w:r w:rsidRPr="00116948">
        <w:rPr>
          <w:rFonts w:eastAsia="Calibri"/>
          <w:color w:val="000000" w:themeColor="text1"/>
          <w:sz w:val="28"/>
          <w:szCs w:val="28"/>
        </w:rPr>
        <w:lastRenderedPageBreak/>
        <w:t>7</w:t>
      </w:r>
      <w:r w:rsidR="00BE41E2" w:rsidRPr="00BE41E2">
        <w:rPr>
          <w:rFonts w:eastAsia="Calibri"/>
          <w:color w:val="000000" w:themeColor="text1"/>
          <w:sz w:val="28"/>
          <w:szCs w:val="28"/>
        </w:rPr>
        <w:t xml:space="preserve">. Организатором проведения торгов, органом, уполномоченным на заключение договоров на размещение НТО на территории округа, ведение </w:t>
      </w:r>
      <w:r w:rsidR="00BE41E2" w:rsidRPr="0088377B">
        <w:rPr>
          <w:rFonts w:eastAsia="Calibri"/>
          <w:color w:val="000000" w:themeColor="text1"/>
          <w:sz w:val="28"/>
          <w:szCs w:val="28"/>
        </w:rPr>
        <w:t>реестра договоров на размещение</w:t>
      </w:r>
      <w:r w:rsidR="00BE41E2" w:rsidRPr="00BE41E2">
        <w:rPr>
          <w:rFonts w:eastAsia="Calibri"/>
          <w:color w:val="000000" w:themeColor="text1"/>
          <w:sz w:val="28"/>
          <w:szCs w:val="28"/>
        </w:rPr>
        <w:t xml:space="preserve"> НТО, осуществление контроля за исполнением условий договоров на размещение НТО, является Управлени</w:t>
      </w:r>
      <w:r w:rsidR="004C1909">
        <w:rPr>
          <w:rFonts w:eastAsia="Calibri"/>
          <w:color w:val="000000" w:themeColor="text1"/>
          <w:sz w:val="28"/>
          <w:szCs w:val="28"/>
        </w:rPr>
        <w:t>е</w:t>
      </w:r>
      <w:r w:rsidR="00BE41E2" w:rsidRPr="00BE41E2">
        <w:rPr>
          <w:rFonts w:eastAsia="Calibri"/>
          <w:color w:val="000000" w:themeColor="text1"/>
          <w:sz w:val="28"/>
          <w:szCs w:val="28"/>
        </w:rPr>
        <w:t>.</w:t>
      </w:r>
    </w:p>
    <w:p w:rsidR="00BE41E2" w:rsidRPr="0088377B" w:rsidRDefault="00116948" w:rsidP="00BE41E2">
      <w:pPr>
        <w:autoSpaceDE w:val="0"/>
        <w:autoSpaceDN w:val="0"/>
        <w:adjustRightInd w:val="0"/>
        <w:ind w:firstLine="720"/>
        <w:jc w:val="both"/>
        <w:rPr>
          <w:rFonts w:eastAsia="Calibri"/>
          <w:sz w:val="28"/>
          <w:szCs w:val="28"/>
        </w:rPr>
      </w:pPr>
      <w:r w:rsidRPr="0088377B">
        <w:rPr>
          <w:rFonts w:eastAsia="Calibri"/>
          <w:sz w:val="28"/>
          <w:szCs w:val="28"/>
        </w:rPr>
        <w:t>8</w:t>
      </w:r>
      <w:r w:rsidR="00BE41E2" w:rsidRPr="0088377B">
        <w:rPr>
          <w:rFonts w:eastAsia="Calibri"/>
          <w:sz w:val="28"/>
          <w:szCs w:val="28"/>
        </w:rPr>
        <w:t>. Размер</w:t>
      </w:r>
      <w:r w:rsidR="0088377B" w:rsidRPr="0088377B">
        <w:rPr>
          <w:rFonts w:eastAsia="Calibri"/>
          <w:sz w:val="28"/>
          <w:szCs w:val="28"/>
        </w:rPr>
        <w:t xml:space="preserve"> и срок внесения</w:t>
      </w:r>
      <w:r w:rsidR="00BE41E2" w:rsidRPr="0088377B">
        <w:rPr>
          <w:rFonts w:eastAsia="Calibri"/>
          <w:sz w:val="28"/>
          <w:szCs w:val="28"/>
        </w:rPr>
        <w:t xml:space="preserve"> платы по договору на размещение НТО определяется в соответствии с </w:t>
      </w:r>
      <w:r w:rsidR="0088377B" w:rsidRPr="0088377B">
        <w:rPr>
          <w:rFonts w:eastAsia="Calibri"/>
          <w:sz w:val="28"/>
          <w:szCs w:val="28"/>
        </w:rPr>
        <w:t xml:space="preserve">разделом </w:t>
      </w:r>
      <w:r w:rsidR="0088377B" w:rsidRPr="0088377B">
        <w:rPr>
          <w:rFonts w:eastAsia="Calibri"/>
          <w:sz w:val="28"/>
          <w:szCs w:val="28"/>
          <w:lang w:val="en-US"/>
        </w:rPr>
        <w:t>IX</w:t>
      </w:r>
      <w:r w:rsidR="0088377B" w:rsidRPr="0088377B">
        <w:rPr>
          <w:rFonts w:eastAsia="Calibri"/>
          <w:sz w:val="28"/>
          <w:szCs w:val="28"/>
        </w:rPr>
        <w:t xml:space="preserve"> настоящего Порядка</w:t>
      </w:r>
      <w:r w:rsidR="00BE41E2" w:rsidRPr="0088377B">
        <w:rPr>
          <w:rFonts w:eastAsia="Calibri"/>
          <w:sz w:val="28"/>
          <w:szCs w:val="28"/>
        </w:rPr>
        <w:t xml:space="preserve">. </w:t>
      </w:r>
      <w:r w:rsidR="0088377B" w:rsidRPr="0088377B">
        <w:rPr>
          <w:rFonts w:eastAsia="Calibri"/>
          <w:sz w:val="28"/>
          <w:szCs w:val="28"/>
        </w:rPr>
        <w:t>У</w:t>
      </w:r>
      <w:r w:rsidR="00BE41E2" w:rsidRPr="0088377B">
        <w:rPr>
          <w:rFonts w:eastAsia="Calibri"/>
          <w:sz w:val="28"/>
          <w:szCs w:val="28"/>
        </w:rPr>
        <w:t xml:space="preserve">словия внесения платы по договору на размещение НТО устанавливаются договором. Плата за размещение НТО подлежит зачислению в бюджет </w:t>
      </w:r>
      <w:r w:rsidR="00D13768" w:rsidRPr="0088377B">
        <w:rPr>
          <w:rFonts w:eastAsia="Calibri"/>
          <w:sz w:val="28"/>
          <w:szCs w:val="28"/>
        </w:rPr>
        <w:t>Копейского городского округа</w:t>
      </w:r>
      <w:r w:rsidR="00BE41E2" w:rsidRPr="0088377B">
        <w:rPr>
          <w:rFonts w:eastAsia="Calibri"/>
          <w:sz w:val="28"/>
          <w:szCs w:val="28"/>
        </w:rPr>
        <w:t>.</w:t>
      </w:r>
    </w:p>
    <w:p w:rsidR="007B005F" w:rsidRDefault="007B005F" w:rsidP="00156AAB">
      <w:pPr>
        <w:autoSpaceDE w:val="0"/>
        <w:autoSpaceDN w:val="0"/>
        <w:adjustRightInd w:val="0"/>
        <w:jc w:val="both"/>
        <w:rPr>
          <w:rFonts w:eastAsia="Calibri"/>
          <w:color w:val="000000" w:themeColor="text1"/>
          <w:sz w:val="28"/>
          <w:szCs w:val="28"/>
        </w:rPr>
      </w:pPr>
      <w:r>
        <w:rPr>
          <w:rFonts w:eastAsia="Calibri"/>
          <w:color w:val="000000" w:themeColor="text1"/>
          <w:sz w:val="28"/>
          <w:szCs w:val="28"/>
        </w:rPr>
        <w:tab/>
      </w:r>
    </w:p>
    <w:p w:rsidR="007B005F" w:rsidRPr="007B005F" w:rsidRDefault="007B005F" w:rsidP="007B005F">
      <w:pPr>
        <w:autoSpaceDE w:val="0"/>
        <w:autoSpaceDN w:val="0"/>
        <w:adjustRightInd w:val="0"/>
        <w:jc w:val="center"/>
        <w:rPr>
          <w:rFonts w:eastAsia="Calibri"/>
          <w:color w:val="000000" w:themeColor="text1"/>
          <w:sz w:val="28"/>
          <w:szCs w:val="28"/>
        </w:rPr>
      </w:pPr>
      <w:r w:rsidRPr="007B005F">
        <w:rPr>
          <w:rFonts w:eastAsia="Calibri"/>
          <w:color w:val="000000" w:themeColor="text1"/>
          <w:sz w:val="28"/>
          <w:szCs w:val="28"/>
        </w:rPr>
        <w:t xml:space="preserve">IV. Требования к размещению и внешнему виду </w:t>
      </w:r>
      <w:r w:rsidR="00A5459E">
        <w:rPr>
          <w:rFonts w:eastAsia="Calibri"/>
          <w:color w:val="000000" w:themeColor="text1"/>
          <w:sz w:val="28"/>
          <w:szCs w:val="28"/>
        </w:rPr>
        <w:t>НТО</w:t>
      </w:r>
    </w:p>
    <w:p w:rsidR="007B005F" w:rsidRPr="007B005F" w:rsidRDefault="007B005F" w:rsidP="007B005F">
      <w:pPr>
        <w:autoSpaceDE w:val="0"/>
        <w:autoSpaceDN w:val="0"/>
        <w:adjustRightInd w:val="0"/>
        <w:jc w:val="both"/>
        <w:rPr>
          <w:rFonts w:eastAsia="Calibri"/>
          <w:color w:val="000000" w:themeColor="text1"/>
          <w:sz w:val="28"/>
          <w:szCs w:val="28"/>
        </w:rPr>
      </w:pPr>
    </w:p>
    <w:p w:rsidR="007B005F" w:rsidRPr="007B005F" w:rsidRDefault="007B005F" w:rsidP="007B005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1</w:t>
      </w:r>
      <w:r>
        <w:rPr>
          <w:rFonts w:eastAsia="Calibri"/>
          <w:color w:val="000000" w:themeColor="text1"/>
          <w:sz w:val="28"/>
          <w:szCs w:val="28"/>
        </w:rPr>
        <w:t>1</w:t>
      </w:r>
      <w:r w:rsidRPr="007B005F">
        <w:rPr>
          <w:rFonts w:eastAsia="Calibri"/>
          <w:color w:val="000000" w:themeColor="text1"/>
          <w:sz w:val="28"/>
          <w:szCs w:val="28"/>
        </w:rPr>
        <w:t xml:space="preserve">. При размещении </w:t>
      </w:r>
      <w:r w:rsidR="00A5459E">
        <w:rPr>
          <w:rFonts w:eastAsia="Calibri"/>
          <w:color w:val="000000" w:themeColor="text1"/>
          <w:sz w:val="28"/>
          <w:szCs w:val="28"/>
        </w:rPr>
        <w:t>НТО</w:t>
      </w:r>
      <w:r w:rsidRPr="007B005F">
        <w:rPr>
          <w:rFonts w:eastAsia="Calibri"/>
          <w:color w:val="000000" w:themeColor="text1"/>
          <w:sz w:val="28"/>
          <w:szCs w:val="28"/>
        </w:rPr>
        <w:t xml:space="preserve"> учитываются:</w:t>
      </w:r>
    </w:p>
    <w:p w:rsidR="000B411D" w:rsidRDefault="007B005F" w:rsidP="003513EF">
      <w:pPr>
        <w:autoSpaceDE w:val="0"/>
        <w:autoSpaceDN w:val="0"/>
        <w:adjustRightInd w:val="0"/>
        <w:jc w:val="both"/>
        <w:rPr>
          <w:rFonts w:eastAsia="Calibri"/>
          <w:color w:val="000000" w:themeColor="text1"/>
          <w:sz w:val="28"/>
          <w:szCs w:val="28"/>
        </w:rPr>
      </w:pPr>
      <w:r w:rsidRPr="007B005F">
        <w:rPr>
          <w:rFonts w:eastAsia="Calibri"/>
          <w:color w:val="000000" w:themeColor="text1"/>
          <w:sz w:val="28"/>
          <w:szCs w:val="28"/>
        </w:rPr>
        <w:t xml:space="preserve"> требования земельного законодательства, законодательства в области: охраны окружающей среды, охраны и использования особо охраняемых природных территорий, сохранения, использования, популяризации и охраны объектов культурного наследия, обеспечения санитарно-эпидемиологического благополучия населения; законодательства о градостроительной деятел</w:t>
      </w:r>
      <w:r w:rsidR="000B411D">
        <w:rPr>
          <w:rFonts w:eastAsia="Calibri"/>
          <w:color w:val="000000" w:themeColor="text1"/>
          <w:sz w:val="28"/>
          <w:szCs w:val="28"/>
        </w:rPr>
        <w:t>ьности, о пожарной безопасности.</w:t>
      </w:r>
    </w:p>
    <w:p w:rsidR="00935DFF" w:rsidRDefault="000B411D" w:rsidP="003513EF">
      <w:pPr>
        <w:autoSpaceDE w:val="0"/>
        <w:autoSpaceDN w:val="0"/>
        <w:adjustRightInd w:val="0"/>
        <w:jc w:val="both"/>
        <w:rPr>
          <w:rFonts w:eastAsia="Calibri"/>
          <w:color w:val="000000" w:themeColor="text1"/>
          <w:sz w:val="28"/>
          <w:szCs w:val="28"/>
        </w:rPr>
      </w:pPr>
      <w:r>
        <w:rPr>
          <w:rFonts w:eastAsia="Calibri"/>
          <w:color w:val="000000" w:themeColor="text1"/>
          <w:sz w:val="28"/>
          <w:szCs w:val="28"/>
        </w:rPr>
        <w:tab/>
        <w:t xml:space="preserve">12. </w:t>
      </w:r>
      <w:r w:rsidR="00935DFF">
        <w:rPr>
          <w:rFonts w:eastAsia="Calibri"/>
          <w:color w:val="000000" w:themeColor="text1"/>
          <w:sz w:val="28"/>
          <w:szCs w:val="28"/>
        </w:rPr>
        <w:t>Хозяйствующий субъект, с которым заключен договор на размещение НТО на основании результатов торгов либо без проведения торгов, размещает НТО в соответствии с типовым проектом НТО, установленным Администрацией, либо в случае отсутствия такого проекта, в соответствии с проектом НТО, разработанным проектной организацией и согласованным с Администрацией в лице управления архитектуры и градостроительства администрации Копейского городского округа.</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1</w:t>
      </w:r>
      <w:r w:rsidR="004A3F33">
        <w:rPr>
          <w:rFonts w:eastAsia="Calibri"/>
          <w:color w:val="000000" w:themeColor="text1"/>
          <w:sz w:val="28"/>
          <w:szCs w:val="28"/>
        </w:rPr>
        <w:t>3</w:t>
      </w:r>
      <w:r w:rsidRPr="007B005F">
        <w:rPr>
          <w:rFonts w:eastAsia="Calibri"/>
          <w:color w:val="000000" w:themeColor="text1"/>
          <w:sz w:val="28"/>
          <w:szCs w:val="28"/>
        </w:rPr>
        <w:t xml:space="preserve">. При размещении </w:t>
      </w:r>
      <w:r w:rsidR="00A5459E">
        <w:rPr>
          <w:rFonts w:eastAsia="Calibri"/>
          <w:color w:val="000000" w:themeColor="text1"/>
          <w:sz w:val="28"/>
          <w:szCs w:val="28"/>
        </w:rPr>
        <w:t>НТО</w:t>
      </w:r>
      <w:r w:rsidRPr="007B005F">
        <w:rPr>
          <w:rFonts w:eastAsia="Calibri"/>
          <w:color w:val="000000" w:themeColor="text1"/>
          <w:sz w:val="28"/>
          <w:szCs w:val="28"/>
        </w:rPr>
        <w:t xml:space="preserve"> должны быть обеспечены:</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 xml:space="preserve">1) благоустройство площадки для размещения </w:t>
      </w:r>
      <w:r w:rsidR="00A5459E">
        <w:rPr>
          <w:rFonts w:eastAsia="Calibri"/>
          <w:color w:val="000000" w:themeColor="text1"/>
          <w:sz w:val="28"/>
          <w:szCs w:val="28"/>
        </w:rPr>
        <w:t>НТО</w:t>
      </w:r>
      <w:r w:rsidRPr="007B005F">
        <w:rPr>
          <w:rFonts w:eastAsia="Calibri"/>
          <w:color w:val="000000" w:themeColor="text1"/>
          <w:sz w:val="28"/>
          <w:szCs w:val="28"/>
        </w:rPr>
        <w:t xml:space="preserve"> и прилегающей территории;</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 xml:space="preserve">2) возможность подключения </w:t>
      </w:r>
      <w:r w:rsidR="00A5459E">
        <w:rPr>
          <w:rFonts w:eastAsia="Calibri"/>
          <w:color w:val="000000" w:themeColor="text1"/>
          <w:sz w:val="28"/>
          <w:szCs w:val="28"/>
        </w:rPr>
        <w:t>НТО</w:t>
      </w:r>
      <w:r w:rsidRPr="007B005F">
        <w:rPr>
          <w:rFonts w:eastAsia="Calibri"/>
          <w:color w:val="000000" w:themeColor="text1"/>
          <w:sz w:val="28"/>
          <w:szCs w:val="28"/>
        </w:rPr>
        <w:t xml:space="preserve"> к сетям инженерно-технического обеспечения (при необходимости);</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3)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1</w:t>
      </w:r>
      <w:r w:rsidR="004A3F33">
        <w:rPr>
          <w:rFonts w:eastAsia="Calibri"/>
          <w:color w:val="000000" w:themeColor="text1"/>
          <w:sz w:val="28"/>
          <w:szCs w:val="28"/>
        </w:rPr>
        <w:t>4</w:t>
      </w:r>
      <w:r w:rsidRPr="007B005F">
        <w:rPr>
          <w:rFonts w:eastAsia="Calibri"/>
          <w:color w:val="000000" w:themeColor="text1"/>
          <w:sz w:val="28"/>
          <w:szCs w:val="28"/>
        </w:rPr>
        <w:t xml:space="preserve">. Не допускается размещение </w:t>
      </w:r>
      <w:r w:rsidR="003513EF">
        <w:rPr>
          <w:rFonts w:eastAsia="Calibri"/>
          <w:color w:val="000000" w:themeColor="text1"/>
          <w:sz w:val="28"/>
          <w:szCs w:val="28"/>
        </w:rPr>
        <w:t>НТО</w:t>
      </w:r>
      <w:r w:rsidRPr="007B005F">
        <w:rPr>
          <w:rFonts w:eastAsia="Calibri"/>
          <w:color w:val="000000" w:themeColor="text1"/>
          <w:sz w:val="28"/>
          <w:szCs w:val="28"/>
        </w:rPr>
        <w:t>:</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 xml:space="preserve">1) в местах, не включенных в </w:t>
      </w:r>
      <w:r w:rsidR="003513EF">
        <w:rPr>
          <w:rFonts w:eastAsia="Calibri"/>
          <w:color w:val="000000" w:themeColor="text1"/>
          <w:sz w:val="28"/>
          <w:szCs w:val="28"/>
        </w:rPr>
        <w:t>Схему НТО;</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2) на территориях, прилегающих к зданиям органов государственной власти, органов местного самоуправления;</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3) на придомовых территориях многоквартирных жилых домов;</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4) в арках зданий, на газонах, цветниках, детских, хозяйственных и спортивных площадках, площадках для отдыха;</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5) на территориях, предназначенных для парковки автотранспорта;</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lastRenderedPageBreak/>
        <w:t>6) на нерегулируемых перекрестках и примыканиях улиц и дорог в пределах треугольника видимости;</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7) на инженерных сетях и коммуникациях, в охранной зоне инженерных сетей и коммуникаций;</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8) ближе 10 метров от остановочных комплексов, если данный объект не входит в состав остановочного комплекса;</w:t>
      </w:r>
    </w:p>
    <w:p w:rsidR="007B005F" w:rsidRPr="007B005F" w:rsidRDefault="003513EF" w:rsidP="003513EF">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9) при не</w:t>
      </w:r>
      <w:r w:rsidR="007B005F" w:rsidRPr="007B005F">
        <w:rPr>
          <w:rFonts w:eastAsia="Calibri"/>
          <w:color w:val="000000" w:themeColor="text1"/>
          <w:sz w:val="28"/>
          <w:szCs w:val="28"/>
        </w:rPr>
        <w:t>соблюдении противопожарных и санитарных норм от окон жилых и общественных зданий и витрин стационарных торговых объектов;</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10) вдоль улиц: пр. Славы, пр. Коммунистический, пр. Победы, ул. Ленина (за исключением остановочных комплексов);</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11) на территориальных единицах с особым статусом культурно-административного центра г. Копейска (площадь Трудовой Славы, площадь Красных партизан, городской парк отдыха по ул. Борьбы), в парке Победы, скверах.</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1</w:t>
      </w:r>
      <w:r w:rsidR="004A3F33">
        <w:rPr>
          <w:rFonts w:eastAsia="Calibri"/>
          <w:color w:val="000000" w:themeColor="text1"/>
          <w:sz w:val="28"/>
          <w:szCs w:val="28"/>
        </w:rPr>
        <w:t>5</w:t>
      </w:r>
      <w:r w:rsidRPr="007B005F">
        <w:rPr>
          <w:rFonts w:eastAsia="Calibri"/>
          <w:color w:val="000000" w:themeColor="text1"/>
          <w:sz w:val="28"/>
          <w:szCs w:val="28"/>
        </w:rPr>
        <w:t xml:space="preserve">. Для обеспечения безопасного прохода пешеходов при размещении </w:t>
      </w:r>
      <w:r w:rsidR="003513EF">
        <w:rPr>
          <w:rFonts w:eastAsia="Calibri"/>
          <w:color w:val="000000" w:themeColor="text1"/>
          <w:sz w:val="28"/>
          <w:szCs w:val="28"/>
        </w:rPr>
        <w:t>НТО</w:t>
      </w:r>
      <w:r w:rsidRPr="007B005F">
        <w:rPr>
          <w:rFonts w:eastAsia="Calibri"/>
          <w:color w:val="000000" w:themeColor="text1"/>
          <w:sz w:val="28"/>
          <w:szCs w:val="28"/>
        </w:rPr>
        <w:t xml:space="preserve"> ширина тротуара устанавливается не менее 2,5 м от крайнего элемента объекта торговли до края проезжей части.</w:t>
      </w:r>
    </w:p>
    <w:p w:rsidR="007B005F" w:rsidRPr="007B005F" w:rsidRDefault="003513EF" w:rsidP="003513EF">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1</w:t>
      </w:r>
      <w:r w:rsidR="004A3F33">
        <w:rPr>
          <w:rFonts w:eastAsia="Calibri"/>
          <w:color w:val="000000" w:themeColor="text1"/>
          <w:sz w:val="28"/>
          <w:szCs w:val="28"/>
        </w:rPr>
        <w:t>6</w:t>
      </w:r>
      <w:r w:rsidR="007B005F" w:rsidRPr="007B005F">
        <w:rPr>
          <w:rFonts w:eastAsia="Calibri"/>
          <w:color w:val="000000" w:themeColor="text1"/>
          <w:sz w:val="28"/>
          <w:szCs w:val="28"/>
        </w:rPr>
        <w:t xml:space="preserve">. При размещении </w:t>
      </w:r>
      <w:r>
        <w:rPr>
          <w:rFonts w:eastAsia="Calibri"/>
          <w:color w:val="000000" w:themeColor="text1"/>
          <w:sz w:val="28"/>
          <w:szCs w:val="28"/>
        </w:rPr>
        <w:t>НТО</w:t>
      </w:r>
      <w:r w:rsidR="007B005F" w:rsidRPr="007B005F">
        <w:rPr>
          <w:rFonts w:eastAsia="Calibri"/>
          <w:color w:val="000000" w:themeColor="text1"/>
          <w:sz w:val="28"/>
          <w:szCs w:val="28"/>
        </w:rPr>
        <w:t xml:space="preserve"> предусматривается удобный подъезд автотранспорта, не создающий помех для прохода пешеходов, заездные карманы. Разгрузка товара осуществляется без заезда машин на тротуар.</w:t>
      </w:r>
    </w:p>
    <w:p w:rsidR="007B005F" w:rsidRPr="007B005F" w:rsidRDefault="003513EF" w:rsidP="003513EF">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1</w:t>
      </w:r>
      <w:r w:rsidR="004A3F33">
        <w:rPr>
          <w:rFonts w:eastAsia="Calibri"/>
          <w:color w:val="000000" w:themeColor="text1"/>
          <w:sz w:val="28"/>
          <w:szCs w:val="28"/>
        </w:rPr>
        <w:t>7</w:t>
      </w:r>
      <w:r w:rsidR="007B005F" w:rsidRPr="007B005F">
        <w:rPr>
          <w:rFonts w:eastAsia="Calibri"/>
          <w:color w:val="000000" w:themeColor="text1"/>
          <w:sz w:val="28"/>
          <w:szCs w:val="28"/>
        </w:rPr>
        <w:t xml:space="preserve">. При размещении </w:t>
      </w:r>
      <w:r>
        <w:rPr>
          <w:rFonts w:eastAsia="Calibri"/>
          <w:color w:val="000000" w:themeColor="text1"/>
          <w:sz w:val="28"/>
          <w:szCs w:val="28"/>
        </w:rPr>
        <w:t>НТО</w:t>
      </w:r>
      <w:r w:rsidR="007B005F" w:rsidRPr="007B005F">
        <w:rPr>
          <w:rFonts w:eastAsia="Calibri"/>
          <w:color w:val="000000" w:themeColor="text1"/>
          <w:sz w:val="28"/>
          <w:szCs w:val="28"/>
        </w:rPr>
        <w:t xml:space="preserve"> не допускается вырубка кустарниковой, древесной растительности.</w:t>
      </w:r>
    </w:p>
    <w:p w:rsidR="007B005F" w:rsidRPr="007B005F" w:rsidRDefault="003513EF" w:rsidP="003513EF">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1</w:t>
      </w:r>
      <w:r w:rsidR="004A3F33">
        <w:rPr>
          <w:rFonts w:eastAsia="Calibri"/>
          <w:color w:val="000000" w:themeColor="text1"/>
          <w:sz w:val="28"/>
          <w:szCs w:val="28"/>
        </w:rPr>
        <w:t>8</w:t>
      </w:r>
      <w:r w:rsidR="007B005F" w:rsidRPr="007B005F">
        <w:rPr>
          <w:rFonts w:eastAsia="Calibri"/>
          <w:color w:val="000000" w:themeColor="text1"/>
          <w:sz w:val="28"/>
          <w:szCs w:val="28"/>
        </w:rPr>
        <w:t xml:space="preserve">. При размещении </w:t>
      </w:r>
      <w:r>
        <w:rPr>
          <w:rFonts w:eastAsia="Calibri"/>
          <w:color w:val="000000" w:themeColor="text1"/>
          <w:sz w:val="28"/>
          <w:szCs w:val="28"/>
        </w:rPr>
        <w:t>НТО</w:t>
      </w:r>
      <w:r w:rsidR="007B005F" w:rsidRPr="007B005F">
        <w:rPr>
          <w:rFonts w:eastAsia="Calibri"/>
          <w:color w:val="000000" w:themeColor="text1"/>
          <w:sz w:val="28"/>
          <w:szCs w:val="28"/>
        </w:rPr>
        <w:t xml:space="preserve"> не допускается заглубление фундаментов и применение капитальных строительных конструкций.</w:t>
      </w:r>
    </w:p>
    <w:p w:rsidR="007B005F" w:rsidRPr="007B005F" w:rsidRDefault="003513EF" w:rsidP="003513EF">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1</w:t>
      </w:r>
      <w:r w:rsidR="004A3F33">
        <w:rPr>
          <w:rFonts w:eastAsia="Calibri"/>
          <w:color w:val="000000" w:themeColor="text1"/>
          <w:sz w:val="28"/>
          <w:szCs w:val="28"/>
        </w:rPr>
        <w:t>9</w:t>
      </w:r>
      <w:r w:rsidR="007B005F" w:rsidRPr="007B005F">
        <w:rPr>
          <w:rFonts w:eastAsia="Calibri"/>
          <w:color w:val="000000" w:themeColor="text1"/>
          <w:sz w:val="28"/>
          <w:szCs w:val="28"/>
        </w:rPr>
        <w:t xml:space="preserve">. Размещаемый </w:t>
      </w:r>
      <w:r w:rsidR="00A5459E">
        <w:rPr>
          <w:rFonts w:eastAsia="Calibri"/>
          <w:color w:val="000000" w:themeColor="text1"/>
          <w:sz w:val="28"/>
          <w:szCs w:val="28"/>
        </w:rPr>
        <w:t>НТО</w:t>
      </w:r>
      <w:r w:rsidR="007B005F" w:rsidRPr="007B005F">
        <w:rPr>
          <w:rFonts w:eastAsia="Calibri"/>
          <w:color w:val="000000" w:themeColor="text1"/>
          <w:sz w:val="28"/>
          <w:szCs w:val="28"/>
        </w:rPr>
        <w:t xml:space="preserve"> должен соответствовать проекту </w:t>
      </w:r>
      <w:r>
        <w:rPr>
          <w:rFonts w:eastAsia="Calibri"/>
          <w:color w:val="000000" w:themeColor="text1"/>
          <w:sz w:val="28"/>
          <w:szCs w:val="28"/>
        </w:rPr>
        <w:t>НТО</w:t>
      </w:r>
      <w:r w:rsidR="007B005F" w:rsidRPr="007B005F">
        <w:rPr>
          <w:rFonts w:eastAsia="Calibri"/>
          <w:color w:val="000000" w:themeColor="text1"/>
          <w:sz w:val="28"/>
          <w:szCs w:val="28"/>
        </w:rPr>
        <w:t>.</w:t>
      </w:r>
    </w:p>
    <w:p w:rsidR="007B005F" w:rsidRPr="007B005F" w:rsidRDefault="004A3F33" w:rsidP="003513EF">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20</w:t>
      </w:r>
      <w:r w:rsidR="007B005F" w:rsidRPr="007B005F">
        <w:rPr>
          <w:rFonts w:eastAsia="Calibri"/>
          <w:color w:val="000000" w:themeColor="text1"/>
          <w:sz w:val="28"/>
          <w:szCs w:val="28"/>
        </w:rPr>
        <w:t xml:space="preserve">. Не допускается размещение вне </w:t>
      </w:r>
      <w:r w:rsidR="003513EF">
        <w:rPr>
          <w:rFonts w:eastAsia="Calibri"/>
          <w:color w:val="000000" w:themeColor="text1"/>
          <w:sz w:val="28"/>
          <w:szCs w:val="28"/>
        </w:rPr>
        <w:t>НТО</w:t>
      </w:r>
      <w:r w:rsidR="007B005F" w:rsidRPr="007B005F">
        <w:rPr>
          <w:rFonts w:eastAsia="Calibri"/>
          <w:color w:val="000000" w:themeColor="text1"/>
          <w:sz w:val="28"/>
          <w:szCs w:val="28"/>
        </w:rPr>
        <w:t xml:space="preserve"> дополнительного торгового оборудования, а также обустройство мест для отдыха граждан, за исключением случаев, когда их размещение предусмотрено проектом </w:t>
      </w:r>
      <w:r w:rsidR="003513EF">
        <w:rPr>
          <w:rFonts w:eastAsia="Calibri"/>
          <w:color w:val="000000" w:themeColor="text1"/>
          <w:sz w:val="28"/>
          <w:szCs w:val="28"/>
        </w:rPr>
        <w:t>НТО</w:t>
      </w:r>
      <w:r w:rsidR="007B005F" w:rsidRPr="007B005F">
        <w:rPr>
          <w:rFonts w:eastAsia="Calibri"/>
          <w:color w:val="000000" w:themeColor="text1"/>
          <w:sz w:val="28"/>
          <w:szCs w:val="28"/>
        </w:rPr>
        <w:t>.</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2</w:t>
      </w:r>
      <w:r w:rsidR="004A3F33">
        <w:rPr>
          <w:rFonts w:eastAsia="Calibri"/>
          <w:color w:val="000000" w:themeColor="text1"/>
          <w:sz w:val="28"/>
          <w:szCs w:val="28"/>
        </w:rPr>
        <w:t>1</w:t>
      </w:r>
      <w:r w:rsidRPr="007B005F">
        <w:rPr>
          <w:rFonts w:eastAsia="Calibri"/>
          <w:color w:val="000000" w:themeColor="text1"/>
          <w:sz w:val="28"/>
          <w:szCs w:val="28"/>
        </w:rPr>
        <w:t xml:space="preserve">. </w:t>
      </w:r>
      <w:r w:rsidR="003513EF">
        <w:rPr>
          <w:rFonts w:eastAsia="Calibri"/>
          <w:color w:val="000000" w:themeColor="text1"/>
          <w:sz w:val="28"/>
          <w:szCs w:val="28"/>
        </w:rPr>
        <w:t>НТО</w:t>
      </w:r>
      <w:r w:rsidRPr="007B005F">
        <w:rPr>
          <w:rFonts w:eastAsia="Calibri"/>
          <w:color w:val="000000" w:themeColor="text1"/>
          <w:sz w:val="28"/>
          <w:szCs w:val="28"/>
        </w:rPr>
        <w:t>, для которых, исходя из их специализации, а также по санитарно-гигиеническим требованиям и нормативам, требуется подводка воды и канализации, размещаются только вблизи инженерных коммуникаций при наличии технической возможности подключения.</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2</w:t>
      </w:r>
      <w:r w:rsidR="004A3F33">
        <w:rPr>
          <w:rFonts w:eastAsia="Calibri"/>
          <w:color w:val="000000" w:themeColor="text1"/>
          <w:sz w:val="28"/>
          <w:szCs w:val="28"/>
        </w:rPr>
        <w:t>2</w:t>
      </w:r>
      <w:r w:rsidRPr="007B005F">
        <w:rPr>
          <w:rFonts w:eastAsia="Calibri"/>
          <w:color w:val="000000" w:themeColor="text1"/>
          <w:sz w:val="28"/>
          <w:szCs w:val="28"/>
        </w:rPr>
        <w:t xml:space="preserve">. Конструкция </w:t>
      </w:r>
      <w:r w:rsidR="003513EF">
        <w:rPr>
          <w:rFonts w:eastAsia="Calibri"/>
          <w:color w:val="000000" w:themeColor="text1"/>
          <w:sz w:val="28"/>
          <w:szCs w:val="28"/>
        </w:rPr>
        <w:t>НТО</w:t>
      </w:r>
      <w:r w:rsidRPr="007B005F">
        <w:rPr>
          <w:rFonts w:eastAsia="Calibri"/>
          <w:color w:val="000000" w:themeColor="text1"/>
          <w:sz w:val="28"/>
          <w:szCs w:val="28"/>
        </w:rPr>
        <w:t xml:space="preserve"> в составе остановочного комплекса должна предусматривать возможность демонтажа киоска с сохранением дальнейшей эксплуатации навеса, оборудованного для ожидания городского пассажирского транспорта.</w:t>
      </w:r>
    </w:p>
    <w:p w:rsidR="007B005F" w:rsidRP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2</w:t>
      </w:r>
      <w:r w:rsidR="004A3F33">
        <w:rPr>
          <w:rFonts w:eastAsia="Calibri"/>
          <w:color w:val="000000" w:themeColor="text1"/>
          <w:sz w:val="28"/>
          <w:szCs w:val="28"/>
        </w:rPr>
        <w:t>3</w:t>
      </w:r>
      <w:r w:rsidRPr="007B005F">
        <w:rPr>
          <w:rFonts w:eastAsia="Calibri"/>
          <w:color w:val="000000" w:themeColor="text1"/>
          <w:sz w:val="28"/>
          <w:szCs w:val="28"/>
        </w:rPr>
        <w:t xml:space="preserve">. Запрещается раскладка товаров, а также складирование тары и запаса товаров на территории, прилегающей к </w:t>
      </w:r>
      <w:r w:rsidR="003513EF">
        <w:rPr>
          <w:rFonts w:eastAsia="Calibri"/>
          <w:color w:val="000000" w:themeColor="text1"/>
          <w:sz w:val="28"/>
          <w:szCs w:val="28"/>
        </w:rPr>
        <w:t>НТО</w:t>
      </w:r>
      <w:r w:rsidRPr="007B005F">
        <w:rPr>
          <w:rFonts w:eastAsia="Calibri"/>
          <w:color w:val="000000" w:themeColor="text1"/>
          <w:sz w:val="28"/>
          <w:szCs w:val="28"/>
        </w:rPr>
        <w:t xml:space="preserve">, установленной в соответствии с </w:t>
      </w:r>
      <w:r w:rsidR="003513EF">
        <w:rPr>
          <w:rFonts w:eastAsia="Calibri"/>
          <w:color w:val="000000" w:themeColor="text1"/>
          <w:sz w:val="28"/>
          <w:szCs w:val="28"/>
        </w:rPr>
        <w:t>п</w:t>
      </w:r>
      <w:r w:rsidRPr="007B005F">
        <w:rPr>
          <w:rFonts w:eastAsia="Calibri"/>
          <w:color w:val="000000" w:themeColor="text1"/>
          <w:sz w:val="28"/>
          <w:szCs w:val="28"/>
        </w:rPr>
        <w:t>равилами благоустройства территории городского округа.</w:t>
      </w:r>
    </w:p>
    <w:p w:rsidR="007B005F" w:rsidRDefault="007B005F" w:rsidP="003513EF">
      <w:pPr>
        <w:autoSpaceDE w:val="0"/>
        <w:autoSpaceDN w:val="0"/>
        <w:adjustRightInd w:val="0"/>
        <w:ind w:firstLine="708"/>
        <w:jc w:val="both"/>
        <w:rPr>
          <w:rFonts w:eastAsia="Calibri"/>
          <w:color w:val="000000" w:themeColor="text1"/>
          <w:sz w:val="28"/>
          <w:szCs w:val="28"/>
        </w:rPr>
      </w:pPr>
      <w:r w:rsidRPr="007B005F">
        <w:rPr>
          <w:rFonts w:eastAsia="Calibri"/>
          <w:color w:val="000000" w:themeColor="text1"/>
          <w:sz w:val="28"/>
          <w:szCs w:val="28"/>
        </w:rPr>
        <w:t>2</w:t>
      </w:r>
      <w:r w:rsidR="004A3F33">
        <w:rPr>
          <w:rFonts w:eastAsia="Calibri"/>
          <w:color w:val="000000" w:themeColor="text1"/>
          <w:sz w:val="28"/>
          <w:szCs w:val="28"/>
        </w:rPr>
        <w:t>4</w:t>
      </w:r>
      <w:r w:rsidRPr="007B005F">
        <w:rPr>
          <w:rFonts w:eastAsia="Calibri"/>
          <w:color w:val="000000" w:themeColor="text1"/>
          <w:sz w:val="28"/>
          <w:szCs w:val="28"/>
        </w:rPr>
        <w:t xml:space="preserve">. Размещение </w:t>
      </w:r>
      <w:r w:rsidR="003513EF">
        <w:rPr>
          <w:rFonts w:eastAsia="Calibri"/>
          <w:color w:val="000000" w:themeColor="text1"/>
          <w:sz w:val="28"/>
          <w:szCs w:val="28"/>
        </w:rPr>
        <w:t>НТО</w:t>
      </w:r>
      <w:r w:rsidRPr="007B005F">
        <w:rPr>
          <w:rFonts w:eastAsia="Calibri"/>
          <w:color w:val="000000" w:themeColor="text1"/>
          <w:sz w:val="28"/>
          <w:szCs w:val="28"/>
        </w:rPr>
        <w:t xml:space="preserve"> должно обеспечивать свободное движение пешеходов и доступ потребителей к объектам торговли, в том числе обеспечение доступной среды жизнедеятельности для инвалидов и иных маломобильных групп населения.</w:t>
      </w:r>
    </w:p>
    <w:p w:rsidR="007B005F" w:rsidRDefault="00281A3C" w:rsidP="00281A3C">
      <w:pPr>
        <w:autoSpaceDE w:val="0"/>
        <w:autoSpaceDN w:val="0"/>
        <w:adjustRightInd w:val="0"/>
        <w:jc w:val="both"/>
        <w:rPr>
          <w:rFonts w:eastAsia="Calibri"/>
          <w:color w:val="000000" w:themeColor="text1"/>
          <w:sz w:val="28"/>
          <w:szCs w:val="28"/>
        </w:rPr>
      </w:pPr>
      <w:r>
        <w:rPr>
          <w:rFonts w:eastAsia="Calibri"/>
          <w:color w:val="000000" w:themeColor="text1"/>
          <w:sz w:val="28"/>
          <w:szCs w:val="28"/>
        </w:rPr>
        <w:lastRenderedPageBreak/>
        <w:tab/>
        <w:t>2</w:t>
      </w:r>
      <w:r w:rsidR="004A3F33">
        <w:rPr>
          <w:rFonts w:eastAsia="Calibri"/>
          <w:color w:val="000000" w:themeColor="text1"/>
          <w:sz w:val="28"/>
          <w:szCs w:val="28"/>
        </w:rPr>
        <w:t>5</w:t>
      </w:r>
      <w:r>
        <w:rPr>
          <w:rFonts w:eastAsia="Calibri"/>
          <w:color w:val="000000" w:themeColor="text1"/>
          <w:sz w:val="28"/>
          <w:szCs w:val="28"/>
        </w:rPr>
        <w:t xml:space="preserve">. Использование </w:t>
      </w:r>
      <w:r w:rsidRPr="00281A3C">
        <w:rPr>
          <w:rFonts w:eastAsia="Calibri"/>
          <w:color w:val="000000" w:themeColor="text1"/>
          <w:sz w:val="28"/>
          <w:szCs w:val="28"/>
        </w:rPr>
        <w:t>НТО в целях торговли пивом и напитками, изготавливаемыми на основе пива, с содержанием этилового спирта 5 и менее проц</w:t>
      </w:r>
      <w:r>
        <w:rPr>
          <w:rFonts w:eastAsia="Calibri"/>
          <w:color w:val="000000" w:themeColor="text1"/>
          <w:sz w:val="28"/>
          <w:szCs w:val="28"/>
        </w:rPr>
        <w:t xml:space="preserve">ентов объема готовой продукции, а также использование НТО </w:t>
      </w:r>
      <w:r w:rsidRPr="00281A3C">
        <w:rPr>
          <w:rFonts w:eastAsia="Calibri"/>
          <w:color w:val="000000" w:themeColor="text1"/>
          <w:sz w:val="28"/>
          <w:szCs w:val="28"/>
        </w:rPr>
        <w:t xml:space="preserve">в целях незаконного  оборота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их  </w:t>
      </w:r>
      <w:proofErr w:type="spellStart"/>
      <w:r w:rsidRPr="00281A3C">
        <w:rPr>
          <w:rFonts w:eastAsia="Calibri"/>
          <w:color w:val="000000" w:themeColor="text1"/>
          <w:sz w:val="28"/>
          <w:szCs w:val="28"/>
        </w:rPr>
        <w:t>прекурсоров</w:t>
      </w:r>
      <w:proofErr w:type="spellEnd"/>
      <w:r w:rsidRPr="00281A3C">
        <w:rPr>
          <w:rFonts w:eastAsia="Calibri"/>
          <w:color w:val="000000" w:themeColor="text1"/>
          <w:sz w:val="28"/>
          <w:szCs w:val="28"/>
        </w:rPr>
        <w:t>,  подлежащих  контролю  в  Российской Федерации, а равным образом аналогов наркотических средств и психотропных веществ</w:t>
      </w:r>
      <w:r>
        <w:rPr>
          <w:rFonts w:eastAsia="Calibri"/>
          <w:color w:val="000000" w:themeColor="text1"/>
          <w:sz w:val="28"/>
          <w:szCs w:val="28"/>
        </w:rPr>
        <w:t>, не допускается</w:t>
      </w:r>
      <w:r w:rsidRPr="00281A3C">
        <w:rPr>
          <w:rFonts w:eastAsia="Calibri"/>
          <w:color w:val="000000" w:themeColor="text1"/>
          <w:sz w:val="28"/>
          <w:szCs w:val="28"/>
        </w:rPr>
        <w:t>.</w:t>
      </w:r>
    </w:p>
    <w:p w:rsidR="007B005F" w:rsidRDefault="007B005F" w:rsidP="00156AAB">
      <w:pPr>
        <w:autoSpaceDE w:val="0"/>
        <w:autoSpaceDN w:val="0"/>
        <w:adjustRightInd w:val="0"/>
        <w:jc w:val="both"/>
        <w:rPr>
          <w:rFonts w:eastAsia="Calibri"/>
          <w:color w:val="000000" w:themeColor="text1"/>
          <w:sz w:val="28"/>
          <w:szCs w:val="28"/>
        </w:rPr>
      </w:pPr>
    </w:p>
    <w:p w:rsidR="00281A3C" w:rsidRPr="00281A3C" w:rsidRDefault="00281A3C" w:rsidP="00C70E36">
      <w:pPr>
        <w:autoSpaceDE w:val="0"/>
        <w:autoSpaceDN w:val="0"/>
        <w:adjustRightInd w:val="0"/>
        <w:jc w:val="center"/>
        <w:rPr>
          <w:rFonts w:eastAsia="Calibri"/>
          <w:color w:val="000000" w:themeColor="text1"/>
          <w:sz w:val="28"/>
          <w:szCs w:val="28"/>
        </w:rPr>
      </w:pPr>
      <w:r w:rsidRPr="00281A3C">
        <w:rPr>
          <w:rFonts w:eastAsia="Calibri"/>
          <w:color w:val="000000" w:themeColor="text1"/>
          <w:sz w:val="28"/>
          <w:szCs w:val="28"/>
        </w:rPr>
        <w:t xml:space="preserve">V. Допуск к эксплуатации установленных </w:t>
      </w:r>
      <w:r w:rsidR="00A5459E">
        <w:rPr>
          <w:rFonts w:eastAsia="Calibri"/>
          <w:color w:val="000000" w:themeColor="text1"/>
          <w:sz w:val="28"/>
          <w:szCs w:val="28"/>
        </w:rPr>
        <w:t>НТО</w:t>
      </w:r>
    </w:p>
    <w:p w:rsidR="00281A3C" w:rsidRPr="00281A3C" w:rsidRDefault="00281A3C" w:rsidP="00281A3C">
      <w:pPr>
        <w:autoSpaceDE w:val="0"/>
        <w:autoSpaceDN w:val="0"/>
        <w:adjustRightInd w:val="0"/>
        <w:jc w:val="both"/>
        <w:rPr>
          <w:rFonts w:eastAsia="Calibri"/>
          <w:color w:val="000000" w:themeColor="text1"/>
          <w:sz w:val="28"/>
          <w:szCs w:val="28"/>
        </w:rPr>
      </w:pPr>
    </w:p>
    <w:p w:rsidR="00281A3C" w:rsidRPr="00281A3C" w:rsidRDefault="00281A3C" w:rsidP="000B411D">
      <w:pPr>
        <w:autoSpaceDE w:val="0"/>
        <w:autoSpaceDN w:val="0"/>
        <w:adjustRightInd w:val="0"/>
        <w:ind w:firstLine="708"/>
        <w:jc w:val="both"/>
        <w:rPr>
          <w:rFonts w:eastAsia="Calibri"/>
          <w:color w:val="000000" w:themeColor="text1"/>
          <w:sz w:val="28"/>
          <w:szCs w:val="28"/>
        </w:rPr>
      </w:pPr>
      <w:r w:rsidRPr="00281A3C">
        <w:rPr>
          <w:rFonts w:eastAsia="Calibri"/>
          <w:color w:val="000000" w:themeColor="text1"/>
          <w:sz w:val="28"/>
          <w:szCs w:val="28"/>
        </w:rPr>
        <w:t>2</w:t>
      </w:r>
      <w:r w:rsidR="000B411D">
        <w:rPr>
          <w:rFonts w:eastAsia="Calibri"/>
          <w:color w:val="000000" w:themeColor="text1"/>
          <w:sz w:val="28"/>
          <w:szCs w:val="28"/>
        </w:rPr>
        <w:t>5</w:t>
      </w:r>
      <w:r w:rsidRPr="00281A3C">
        <w:rPr>
          <w:rFonts w:eastAsia="Calibri"/>
          <w:color w:val="000000" w:themeColor="text1"/>
          <w:sz w:val="28"/>
          <w:szCs w:val="28"/>
        </w:rPr>
        <w:t xml:space="preserve">. Эксплуатация установленных </w:t>
      </w:r>
      <w:r w:rsidR="000B411D">
        <w:rPr>
          <w:rFonts w:eastAsia="Calibri"/>
          <w:color w:val="000000" w:themeColor="text1"/>
          <w:sz w:val="28"/>
          <w:szCs w:val="28"/>
        </w:rPr>
        <w:t>НТО</w:t>
      </w:r>
      <w:r w:rsidRPr="00281A3C">
        <w:rPr>
          <w:rFonts w:eastAsia="Calibri"/>
          <w:color w:val="000000" w:themeColor="text1"/>
          <w:sz w:val="28"/>
          <w:szCs w:val="28"/>
        </w:rPr>
        <w:t xml:space="preserve"> разрешается в случае, если такие объекты размещены в соответствии с настоящим </w:t>
      </w:r>
      <w:r w:rsidR="000B411D">
        <w:rPr>
          <w:rFonts w:eastAsia="Calibri"/>
          <w:color w:val="000000" w:themeColor="text1"/>
          <w:sz w:val="28"/>
          <w:szCs w:val="28"/>
        </w:rPr>
        <w:t xml:space="preserve">Порядком, </w:t>
      </w:r>
      <w:r w:rsidRPr="00281A3C">
        <w:rPr>
          <w:rFonts w:eastAsia="Calibri"/>
          <w:color w:val="000000" w:themeColor="text1"/>
          <w:sz w:val="28"/>
          <w:szCs w:val="28"/>
        </w:rPr>
        <w:t xml:space="preserve">требованиями, указанными в </w:t>
      </w:r>
      <w:r w:rsidR="000B411D">
        <w:rPr>
          <w:rFonts w:eastAsia="Calibri"/>
          <w:color w:val="000000" w:themeColor="text1"/>
          <w:sz w:val="28"/>
          <w:szCs w:val="28"/>
        </w:rPr>
        <w:t>д</w:t>
      </w:r>
      <w:r w:rsidRPr="00281A3C">
        <w:rPr>
          <w:rFonts w:eastAsia="Calibri"/>
          <w:color w:val="000000" w:themeColor="text1"/>
          <w:sz w:val="28"/>
          <w:szCs w:val="28"/>
        </w:rPr>
        <w:t>оговоре</w:t>
      </w:r>
      <w:r w:rsidR="000B411D">
        <w:rPr>
          <w:rFonts w:eastAsia="Calibri"/>
          <w:color w:val="000000" w:themeColor="text1"/>
          <w:sz w:val="28"/>
          <w:szCs w:val="28"/>
        </w:rPr>
        <w:t xml:space="preserve"> на размещение НТО, </w:t>
      </w:r>
      <w:r w:rsidR="0088377B">
        <w:rPr>
          <w:rFonts w:eastAsia="Calibri"/>
          <w:color w:val="000000" w:themeColor="text1"/>
          <w:sz w:val="28"/>
          <w:szCs w:val="28"/>
        </w:rPr>
        <w:t>типовым проектом НТО, установленным Администрацией, либо в случае отсутствия такого проекта, в соответствии с проектом НТО, разработанным проектной организацией и согласованным с Администрацией в лице управления архитектуры и градостроительства администрации Копейского городского округа</w:t>
      </w:r>
      <w:r w:rsidRPr="00281A3C">
        <w:rPr>
          <w:rFonts w:eastAsia="Calibri"/>
          <w:color w:val="000000" w:themeColor="text1"/>
          <w:sz w:val="28"/>
          <w:szCs w:val="28"/>
        </w:rPr>
        <w:t>.</w:t>
      </w:r>
    </w:p>
    <w:p w:rsidR="00281A3C" w:rsidRPr="00281A3C" w:rsidRDefault="000B411D" w:rsidP="000B411D">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26</w:t>
      </w:r>
      <w:r w:rsidR="00281A3C" w:rsidRPr="00281A3C">
        <w:rPr>
          <w:rFonts w:eastAsia="Calibri"/>
          <w:color w:val="000000" w:themeColor="text1"/>
          <w:sz w:val="28"/>
          <w:szCs w:val="28"/>
        </w:rPr>
        <w:t xml:space="preserve">. В целях осмотра </w:t>
      </w:r>
      <w:r>
        <w:rPr>
          <w:rFonts w:eastAsia="Calibri"/>
          <w:color w:val="000000" w:themeColor="text1"/>
          <w:sz w:val="28"/>
          <w:szCs w:val="28"/>
        </w:rPr>
        <w:t>НТО</w:t>
      </w:r>
      <w:r w:rsidR="00281A3C" w:rsidRPr="00281A3C">
        <w:rPr>
          <w:rFonts w:eastAsia="Calibri"/>
          <w:color w:val="000000" w:themeColor="text1"/>
          <w:sz w:val="28"/>
          <w:szCs w:val="28"/>
        </w:rPr>
        <w:t xml:space="preserve"> на предмет соответствия требованиям, настоящего </w:t>
      </w:r>
      <w:r>
        <w:rPr>
          <w:rFonts w:eastAsia="Calibri"/>
          <w:color w:val="000000" w:themeColor="text1"/>
          <w:sz w:val="28"/>
          <w:szCs w:val="28"/>
        </w:rPr>
        <w:t>Порядка</w:t>
      </w:r>
      <w:r w:rsidR="00281A3C" w:rsidRPr="00281A3C">
        <w:rPr>
          <w:rFonts w:eastAsia="Calibri"/>
          <w:color w:val="000000" w:themeColor="text1"/>
          <w:sz w:val="28"/>
          <w:szCs w:val="28"/>
        </w:rPr>
        <w:t xml:space="preserve">, </w:t>
      </w:r>
      <w:r>
        <w:rPr>
          <w:rFonts w:eastAsia="Calibri"/>
          <w:color w:val="000000" w:themeColor="text1"/>
          <w:sz w:val="28"/>
          <w:szCs w:val="28"/>
        </w:rPr>
        <w:t>Администрацией</w:t>
      </w:r>
      <w:r w:rsidR="00281A3C" w:rsidRPr="00281A3C">
        <w:rPr>
          <w:rFonts w:eastAsia="Calibri"/>
          <w:color w:val="000000" w:themeColor="text1"/>
          <w:sz w:val="28"/>
          <w:szCs w:val="28"/>
        </w:rPr>
        <w:t xml:space="preserve"> создается приемочная комиссия.</w:t>
      </w:r>
    </w:p>
    <w:p w:rsidR="00281A3C" w:rsidRPr="00281A3C" w:rsidRDefault="000B411D" w:rsidP="000B411D">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27</w:t>
      </w:r>
      <w:r w:rsidR="00281A3C" w:rsidRPr="00281A3C">
        <w:rPr>
          <w:rFonts w:eastAsia="Calibri"/>
          <w:color w:val="000000" w:themeColor="text1"/>
          <w:sz w:val="28"/>
          <w:szCs w:val="28"/>
        </w:rPr>
        <w:t xml:space="preserve">. </w:t>
      </w:r>
      <w:r>
        <w:rPr>
          <w:rFonts w:eastAsia="Calibri"/>
          <w:color w:val="000000" w:themeColor="text1"/>
          <w:sz w:val="28"/>
          <w:szCs w:val="28"/>
        </w:rPr>
        <w:t>НТО</w:t>
      </w:r>
      <w:r w:rsidR="00281A3C" w:rsidRPr="00281A3C">
        <w:rPr>
          <w:rFonts w:eastAsia="Calibri"/>
          <w:color w:val="000000" w:themeColor="text1"/>
          <w:sz w:val="28"/>
          <w:szCs w:val="28"/>
        </w:rPr>
        <w:t xml:space="preserve">, размещенный в соответствии с требованиями, указанными в </w:t>
      </w:r>
      <w:r w:rsidR="00DC7F3D">
        <w:rPr>
          <w:rFonts w:eastAsia="Calibri"/>
          <w:color w:val="000000" w:themeColor="text1"/>
          <w:sz w:val="28"/>
          <w:szCs w:val="28"/>
        </w:rPr>
        <w:t>д</w:t>
      </w:r>
      <w:r w:rsidR="00281A3C" w:rsidRPr="00281A3C">
        <w:rPr>
          <w:rFonts w:eastAsia="Calibri"/>
          <w:color w:val="000000" w:themeColor="text1"/>
          <w:sz w:val="28"/>
          <w:szCs w:val="28"/>
        </w:rPr>
        <w:t>оговоре</w:t>
      </w:r>
      <w:r w:rsidR="00DC7F3D">
        <w:rPr>
          <w:rFonts w:eastAsia="Calibri"/>
          <w:color w:val="000000" w:themeColor="text1"/>
          <w:sz w:val="28"/>
          <w:szCs w:val="28"/>
        </w:rPr>
        <w:t xml:space="preserve"> на размещение НТО</w:t>
      </w:r>
      <w:r w:rsidR="00281A3C" w:rsidRPr="00281A3C">
        <w:rPr>
          <w:rFonts w:eastAsia="Calibri"/>
          <w:color w:val="000000" w:themeColor="text1"/>
          <w:sz w:val="28"/>
          <w:szCs w:val="28"/>
        </w:rPr>
        <w:t xml:space="preserve">, должен быть не позднее трех месяцев с даты заключения </w:t>
      </w:r>
      <w:r>
        <w:rPr>
          <w:rFonts w:eastAsia="Calibri"/>
          <w:color w:val="000000" w:themeColor="text1"/>
          <w:sz w:val="28"/>
          <w:szCs w:val="28"/>
        </w:rPr>
        <w:t>договора на размещения НТО</w:t>
      </w:r>
      <w:r w:rsidR="00281A3C" w:rsidRPr="00281A3C">
        <w:rPr>
          <w:rFonts w:eastAsia="Calibri"/>
          <w:color w:val="000000" w:themeColor="text1"/>
          <w:sz w:val="28"/>
          <w:szCs w:val="28"/>
        </w:rPr>
        <w:t xml:space="preserve"> предъявлен для осмотра приемочной комиссии.</w:t>
      </w:r>
    </w:p>
    <w:p w:rsidR="00281A3C" w:rsidRPr="00281A3C" w:rsidRDefault="000B411D" w:rsidP="000B411D">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28</w:t>
      </w:r>
      <w:r w:rsidR="00281A3C" w:rsidRPr="00281A3C">
        <w:rPr>
          <w:rFonts w:eastAsia="Calibri"/>
          <w:color w:val="000000" w:themeColor="text1"/>
          <w:sz w:val="28"/>
          <w:szCs w:val="28"/>
        </w:rPr>
        <w:t xml:space="preserve">. Для осмотра </w:t>
      </w:r>
      <w:r>
        <w:rPr>
          <w:rFonts w:eastAsia="Calibri"/>
          <w:color w:val="000000" w:themeColor="text1"/>
          <w:sz w:val="28"/>
          <w:szCs w:val="28"/>
        </w:rPr>
        <w:t>НТО</w:t>
      </w:r>
      <w:r w:rsidR="00281A3C" w:rsidRPr="00281A3C">
        <w:rPr>
          <w:rFonts w:eastAsia="Calibri"/>
          <w:color w:val="000000" w:themeColor="text1"/>
          <w:sz w:val="28"/>
          <w:szCs w:val="28"/>
        </w:rPr>
        <w:t xml:space="preserve"> приемочной комиссией субъект торговли направляет в администрацию городского округа соответствующее обращение. Приемочная комиссия в целях осмотра </w:t>
      </w:r>
      <w:r w:rsidR="00A5459E">
        <w:rPr>
          <w:rFonts w:eastAsia="Calibri"/>
          <w:color w:val="000000" w:themeColor="text1"/>
          <w:sz w:val="28"/>
          <w:szCs w:val="28"/>
        </w:rPr>
        <w:t>НТО</w:t>
      </w:r>
      <w:r w:rsidR="00281A3C" w:rsidRPr="00281A3C">
        <w:rPr>
          <w:rFonts w:eastAsia="Calibri"/>
          <w:color w:val="000000" w:themeColor="text1"/>
          <w:sz w:val="28"/>
          <w:szCs w:val="28"/>
        </w:rPr>
        <w:t xml:space="preserve"> осуществляет выезд на объект в течение 10 рабочих дней с момента обращения.</w:t>
      </w:r>
    </w:p>
    <w:p w:rsidR="00281A3C" w:rsidRPr="00281A3C" w:rsidRDefault="000B411D" w:rsidP="000B411D">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29</w:t>
      </w:r>
      <w:r w:rsidR="00281A3C" w:rsidRPr="00281A3C">
        <w:rPr>
          <w:rFonts w:eastAsia="Calibri"/>
          <w:color w:val="000000" w:themeColor="text1"/>
          <w:sz w:val="28"/>
          <w:szCs w:val="28"/>
        </w:rPr>
        <w:t xml:space="preserve">. По результатам осмотра </w:t>
      </w:r>
      <w:r>
        <w:rPr>
          <w:rFonts w:eastAsia="Calibri"/>
          <w:color w:val="000000" w:themeColor="text1"/>
          <w:sz w:val="28"/>
          <w:szCs w:val="28"/>
        </w:rPr>
        <w:t>НТО</w:t>
      </w:r>
      <w:r w:rsidR="00281A3C" w:rsidRPr="00281A3C">
        <w:rPr>
          <w:rFonts w:eastAsia="Calibri"/>
          <w:color w:val="000000" w:themeColor="text1"/>
          <w:sz w:val="28"/>
          <w:szCs w:val="28"/>
        </w:rPr>
        <w:t xml:space="preserve"> составляется акт приемочной комиссии, утверждаемый председателем приемочной комиссии в течение пяти рабочих дней с момента осмотра. Утверждаемый акт приемочной комиссии подтверждает готовность </w:t>
      </w:r>
      <w:r>
        <w:rPr>
          <w:rFonts w:eastAsia="Calibri"/>
          <w:color w:val="000000" w:themeColor="text1"/>
          <w:sz w:val="28"/>
          <w:szCs w:val="28"/>
        </w:rPr>
        <w:t>НТО</w:t>
      </w:r>
      <w:r w:rsidR="00281A3C" w:rsidRPr="00281A3C">
        <w:rPr>
          <w:rFonts w:eastAsia="Calibri"/>
          <w:color w:val="000000" w:themeColor="text1"/>
          <w:sz w:val="28"/>
          <w:szCs w:val="28"/>
        </w:rPr>
        <w:t xml:space="preserve"> к эксплуатации.</w:t>
      </w:r>
    </w:p>
    <w:p w:rsidR="00281A3C" w:rsidRPr="00281A3C" w:rsidRDefault="00281A3C" w:rsidP="00281A3C">
      <w:pPr>
        <w:autoSpaceDE w:val="0"/>
        <w:autoSpaceDN w:val="0"/>
        <w:adjustRightInd w:val="0"/>
        <w:jc w:val="both"/>
        <w:rPr>
          <w:rFonts w:eastAsia="Calibri"/>
          <w:color w:val="000000" w:themeColor="text1"/>
          <w:sz w:val="28"/>
          <w:szCs w:val="28"/>
        </w:rPr>
      </w:pPr>
      <w:r w:rsidRPr="00281A3C">
        <w:rPr>
          <w:rFonts w:eastAsia="Calibri"/>
          <w:color w:val="000000" w:themeColor="text1"/>
          <w:sz w:val="28"/>
          <w:szCs w:val="28"/>
        </w:rPr>
        <w:t>Ответственным лицом за составление акта приемочной комиссии является начальник управления архитектуры и градостроительства администрации городского округа.</w:t>
      </w:r>
    </w:p>
    <w:p w:rsidR="007B005F" w:rsidRDefault="000B411D" w:rsidP="000B411D">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30</w:t>
      </w:r>
      <w:r w:rsidR="00281A3C" w:rsidRPr="00281A3C">
        <w:rPr>
          <w:rFonts w:eastAsia="Calibri"/>
          <w:color w:val="000000" w:themeColor="text1"/>
          <w:sz w:val="28"/>
          <w:szCs w:val="28"/>
        </w:rPr>
        <w:t>. В случае</w:t>
      </w:r>
      <w:r>
        <w:rPr>
          <w:rFonts w:eastAsia="Calibri"/>
          <w:color w:val="000000" w:themeColor="text1"/>
          <w:sz w:val="28"/>
          <w:szCs w:val="28"/>
        </w:rPr>
        <w:t>,</w:t>
      </w:r>
      <w:r w:rsidR="00281A3C" w:rsidRPr="00281A3C">
        <w:rPr>
          <w:rFonts w:eastAsia="Calibri"/>
          <w:color w:val="000000" w:themeColor="text1"/>
          <w:sz w:val="28"/>
          <w:szCs w:val="28"/>
        </w:rPr>
        <w:t xml:space="preserve"> если </w:t>
      </w:r>
      <w:r>
        <w:rPr>
          <w:rFonts w:eastAsia="Calibri"/>
          <w:color w:val="000000" w:themeColor="text1"/>
          <w:sz w:val="28"/>
          <w:szCs w:val="28"/>
        </w:rPr>
        <w:t>НТО</w:t>
      </w:r>
      <w:r w:rsidR="00281A3C" w:rsidRPr="00281A3C">
        <w:rPr>
          <w:rFonts w:eastAsia="Calibri"/>
          <w:color w:val="000000" w:themeColor="text1"/>
          <w:sz w:val="28"/>
          <w:szCs w:val="28"/>
        </w:rPr>
        <w:t xml:space="preserve"> эксплуатируется без утвержденного акта приемочной комиссии по истечение срока, указанного в пункте </w:t>
      </w:r>
      <w:r w:rsidR="0088377B" w:rsidRPr="00F14737">
        <w:rPr>
          <w:rFonts w:eastAsia="Calibri"/>
          <w:sz w:val="28"/>
          <w:szCs w:val="28"/>
        </w:rPr>
        <w:t>27 настоящего</w:t>
      </w:r>
      <w:r w:rsidR="00281A3C" w:rsidRPr="00F14737">
        <w:rPr>
          <w:rFonts w:eastAsia="Calibri"/>
          <w:sz w:val="28"/>
          <w:szCs w:val="28"/>
        </w:rPr>
        <w:t xml:space="preserve"> </w:t>
      </w:r>
      <w:r w:rsidR="0088377B" w:rsidRPr="0088377B">
        <w:rPr>
          <w:rFonts w:eastAsia="Calibri"/>
          <w:sz w:val="28"/>
          <w:szCs w:val="28"/>
        </w:rPr>
        <w:t>Порядка</w:t>
      </w:r>
      <w:r w:rsidR="00281A3C" w:rsidRPr="00281A3C">
        <w:rPr>
          <w:rFonts w:eastAsia="Calibri"/>
          <w:color w:val="000000" w:themeColor="text1"/>
          <w:sz w:val="28"/>
          <w:szCs w:val="28"/>
        </w:rPr>
        <w:t xml:space="preserve">, </w:t>
      </w:r>
      <w:r>
        <w:rPr>
          <w:rFonts w:eastAsia="Calibri"/>
          <w:color w:val="000000" w:themeColor="text1"/>
          <w:sz w:val="28"/>
          <w:szCs w:val="28"/>
        </w:rPr>
        <w:t>Управление вправе в одностороннем порядке расторгнуть договор на размещение НТО</w:t>
      </w:r>
      <w:r w:rsidR="00281A3C" w:rsidRPr="00281A3C">
        <w:rPr>
          <w:rFonts w:eastAsia="Calibri"/>
          <w:color w:val="000000" w:themeColor="text1"/>
          <w:sz w:val="28"/>
          <w:szCs w:val="28"/>
        </w:rPr>
        <w:t xml:space="preserve">, а </w:t>
      </w:r>
      <w:r>
        <w:rPr>
          <w:rFonts w:eastAsia="Calibri"/>
          <w:color w:val="000000" w:themeColor="text1"/>
          <w:sz w:val="28"/>
          <w:szCs w:val="28"/>
        </w:rPr>
        <w:t>НТО</w:t>
      </w:r>
      <w:r w:rsidR="00281A3C" w:rsidRPr="00281A3C">
        <w:rPr>
          <w:rFonts w:eastAsia="Calibri"/>
          <w:color w:val="000000" w:themeColor="text1"/>
          <w:sz w:val="28"/>
          <w:szCs w:val="28"/>
        </w:rPr>
        <w:t xml:space="preserve"> подлежит демонтажу.</w:t>
      </w:r>
    </w:p>
    <w:p w:rsidR="000B411D" w:rsidRDefault="000B411D" w:rsidP="00156AAB">
      <w:pPr>
        <w:autoSpaceDE w:val="0"/>
        <w:autoSpaceDN w:val="0"/>
        <w:adjustRightInd w:val="0"/>
        <w:jc w:val="both"/>
        <w:rPr>
          <w:rFonts w:eastAsia="Calibri"/>
          <w:color w:val="000000" w:themeColor="text1"/>
          <w:sz w:val="28"/>
          <w:szCs w:val="28"/>
        </w:rPr>
      </w:pPr>
    </w:p>
    <w:p w:rsidR="0088377B" w:rsidRDefault="0088377B" w:rsidP="00116948">
      <w:pPr>
        <w:autoSpaceDE w:val="0"/>
        <w:autoSpaceDN w:val="0"/>
        <w:adjustRightInd w:val="0"/>
        <w:jc w:val="center"/>
        <w:rPr>
          <w:rFonts w:eastAsia="Calibri"/>
          <w:color w:val="000000" w:themeColor="text1"/>
          <w:sz w:val="28"/>
          <w:szCs w:val="28"/>
        </w:rPr>
      </w:pPr>
    </w:p>
    <w:p w:rsidR="0088377B" w:rsidRDefault="0088377B" w:rsidP="00116948">
      <w:pPr>
        <w:autoSpaceDE w:val="0"/>
        <w:autoSpaceDN w:val="0"/>
        <w:adjustRightInd w:val="0"/>
        <w:jc w:val="center"/>
        <w:rPr>
          <w:rFonts w:eastAsia="Calibri"/>
          <w:color w:val="000000" w:themeColor="text1"/>
          <w:sz w:val="28"/>
          <w:szCs w:val="28"/>
        </w:rPr>
      </w:pPr>
    </w:p>
    <w:p w:rsidR="0088377B" w:rsidRDefault="0088377B" w:rsidP="00116948">
      <w:pPr>
        <w:autoSpaceDE w:val="0"/>
        <w:autoSpaceDN w:val="0"/>
        <w:adjustRightInd w:val="0"/>
        <w:jc w:val="center"/>
        <w:rPr>
          <w:rFonts w:eastAsia="Calibri"/>
          <w:color w:val="000000" w:themeColor="text1"/>
          <w:sz w:val="28"/>
          <w:szCs w:val="28"/>
        </w:rPr>
      </w:pPr>
    </w:p>
    <w:p w:rsidR="00116948" w:rsidRDefault="00116948" w:rsidP="00116948">
      <w:pPr>
        <w:autoSpaceDE w:val="0"/>
        <w:autoSpaceDN w:val="0"/>
        <w:adjustRightInd w:val="0"/>
        <w:jc w:val="center"/>
        <w:rPr>
          <w:rFonts w:eastAsia="Calibri"/>
          <w:color w:val="000000" w:themeColor="text1"/>
          <w:sz w:val="28"/>
          <w:szCs w:val="28"/>
        </w:rPr>
      </w:pPr>
      <w:r>
        <w:rPr>
          <w:rFonts w:eastAsia="Calibri"/>
          <w:color w:val="000000" w:themeColor="text1"/>
          <w:sz w:val="28"/>
          <w:szCs w:val="28"/>
          <w:lang w:val="en-US"/>
        </w:rPr>
        <w:t>VI</w:t>
      </w:r>
      <w:r w:rsidRPr="00116948">
        <w:rPr>
          <w:rFonts w:eastAsia="Calibri"/>
          <w:color w:val="000000" w:themeColor="text1"/>
          <w:sz w:val="28"/>
          <w:szCs w:val="28"/>
        </w:rPr>
        <w:t xml:space="preserve">. </w:t>
      </w:r>
      <w:r>
        <w:rPr>
          <w:rFonts w:eastAsia="Calibri"/>
          <w:color w:val="000000" w:themeColor="text1"/>
          <w:sz w:val="28"/>
          <w:szCs w:val="28"/>
        </w:rPr>
        <w:t>З</w:t>
      </w:r>
      <w:r w:rsidRPr="00116948">
        <w:rPr>
          <w:rFonts w:eastAsia="Calibri"/>
          <w:color w:val="000000" w:themeColor="text1"/>
          <w:sz w:val="28"/>
          <w:szCs w:val="28"/>
        </w:rPr>
        <w:t>аключени</w:t>
      </w:r>
      <w:r>
        <w:rPr>
          <w:rFonts w:eastAsia="Calibri"/>
          <w:color w:val="000000" w:themeColor="text1"/>
          <w:sz w:val="28"/>
          <w:szCs w:val="28"/>
        </w:rPr>
        <w:t>е</w:t>
      </w:r>
      <w:r w:rsidRPr="00116948">
        <w:rPr>
          <w:rFonts w:eastAsia="Calibri"/>
          <w:color w:val="000000" w:themeColor="text1"/>
          <w:sz w:val="28"/>
          <w:szCs w:val="28"/>
        </w:rPr>
        <w:t xml:space="preserve"> договора на </w:t>
      </w:r>
    </w:p>
    <w:p w:rsidR="00116948" w:rsidRDefault="00116948" w:rsidP="00116948">
      <w:pPr>
        <w:autoSpaceDE w:val="0"/>
        <w:autoSpaceDN w:val="0"/>
        <w:adjustRightInd w:val="0"/>
        <w:jc w:val="center"/>
        <w:rPr>
          <w:rFonts w:eastAsia="Calibri"/>
          <w:color w:val="000000" w:themeColor="text1"/>
          <w:sz w:val="28"/>
          <w:szCs w:val="28"/>
        </w:rPr>
      </w:pPr>
      <w:r w:rsidRPr="00116948">
        <w:rPr>
          <w:rFonts w:eastAsia="Calibri"/>
          <w:color w:val="000000" w:themeColor="text1"/>
          <w:sz w:val="28"/>
          <w:szCs w:val="28"/>
        </w:rPr>
        <w:t xml:space="preserve">размещение </w:t>
      </w:r>
      <w:r w:rsidR="00A5459E">
        <w:rPr>
          <w:rFonts w:eastAsia="Calibri"/>
          <w:color w:val="000000" w:themeColor="text1"/>
          <w:sz w:val="28"/>
          <w:szCs w:val="28"/>
        </w:rPr>
        <w:t>НТО</w:t>
      </w:r>
      <w:r w:rsidRPr="00116948">
        <w:rPr>
          <w:rFonts w:eastAsia="Calibri"/>
          <w:color w:val="000000" w:themeColor="text1"/>
          <w:sz w:val="28"/>
          <w:szCs w:val="28"/>
        </w:rPr>
        <w:t xml:space="preserve"> без проведения торгов</w:t>
      </w:r>
    </w:p>
    <w:p w:rsidR="00116948" w:rsidRPr="00116948" w:rsidRDefault="00116948" w:rsidP="00116948">
      <w:pPr>
        <w:autoSpaceDE w:val="0"/>
        <w:autoSpaceDN w:val="0"/>
        <w:adjustRightInd w:val="0"/>
        <w:jc w:val="center"/>
        <w:rPr>
          <w:rFonts w:eastAsia="Calibri"/>
          <w:color w:val="000000" w:themeColor="text1"/>
          <w:sz w:val="28"/>
          <w:szCs w:val="28"/>
        </w:rPr>
      </w:pPr>
    </w:p>
    <w:p w:rsidR="00116948" w:rsidRPr="00BE41E2" w:rsidRDefault="00116948" w:rsidP="00116948">
      <w:pPr>
        <w:autoSpaceDE w:val="0"/>
        <w:autoSpaceDN w:val="0"/>
        <w:adjustRightInd w:val="0"/>
        <w:ind w:firstLine="720"/>
        <w:jc w:val="both"/>
        <w:rPr>
          <w:rFonts w:eastAsia="Calibri"/>
          <w:color w:val="000000" w:themeColor="text1"/>
          <w:sz w:val="28"/>
          <w:szCs w:val="28"/>
        </w:rPr>
      </w:pPr>
      <w:r>
        <w:rPr>
          <w:rFonts w:eastAsia="Calibri"/>
          <w:color w:val="000000" w:themeColor="text1"/>
          <w:sz w:val="28"/>
          <w:szCs w:val="28"/>
        </w:rPr>
        <w:t>31</w:t>
      </w:r>
      <w:r w:rsidRPr="00BE41E2">
        <w:rPr>
          <w:rFonts w:eastAsia="Calibri"/>
          <w:color w:val="000000" w:themeColor="text1"/>
          <w:sz w:val="28"/>
          <w:szCs w:val="28"/>
        </w:rPr>
        <w:t>. Без проведения торгов договор на размещение НТО в местах, определенных Схемой НТО, заключается в случаях:</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 xml:space="preserve">1) размещение на новый срок НТО, расположенного в соответствии со </w:t>
      </w:r>
      <w:r>
        <w:rPr>
          <w:rFonts w:eastAsia="Calibri"/>
          <w:sz w:val="28"/>
          <w:szCs w:val="28"/>
        </w:rPr>
        <w:t>С</w:t>
      </w:r>
      <w:r w:rsidRPr="004C1909">
        <w:rPr>
          <w:rFonts w:eastAsia="Calibri"/>
          <w:sz w:val="28"/>
          <w:szCs w:val="28"/>
        </w:rPr>
        <w:t xml:space="preserve">хемой </w:t>
      </w:r>
      <w:r>
        <w:rPr>
          <w:rFonts w:eastAsia="Calibri"/>
          <w:sz w:val="28"/>
          <w:szCs w:val="28"/>
        </w:rPr>
        <w:t>НТО</w:t>
      </w:r>
      <w:r w:rsidRPr="004C1909">
        <w:rPr>
          <w:rFonts w:eastAsia="Calibri"/>
          <w:sz w:val="28"/>
          <w:szCs w:val="28"/>
        </w:rPr>
        <w:t xml:space="preserve"> в месте размещения, предусмотренном ранее заключенным договором на размещение НТО (договором аренды земельного участка, предоставленного для размещения НТО), при одновременном соблюдении следующих условий:</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а) хозяйствующий субъект надлежащим образом исполнил свои обязанности по ранее заключенному договору на размещение НТО (договору аренды земельного участка, предоставленного для размещения НТО), в том числе не допустил нарушения существенных условий договора;</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б) срок действия ранее заключенного договора не истек на дату вступления в силу настоящего Порядка;</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 xml:space="preserve">в) заявление о заключении договора на размещение НТО подано хозяйствующим субъектом в срок не позднее чем за девяносто календарных дней до дня истечения срока действия ранее заключенного договора на размещение НТО (договора аренды земельного участка, предоставленного для размещения </w:t>
      </w:r>
      <w:r w:rsidR="00A5459E">
        <w:rPr>
          <w:rFonts w:eastAsia="Calibri"/>
          <w:sz w:val="28"/>
          <w:szCs w:val="28"/>
        </w:rPr>
        <w:t>НТО</w:t>
      </w:r>
      <w:r w:rsidRPr="004C1909">
        <w:rPr>
          <w:rFonts w:eastAsia="Calibri"/>
          <w:sz w:val="28"/>
          <w:szCs w:val="28"/>
        </w:rPr>
        <w:t>), а в случае, если срок действия ранее заключенного договора составляет менее трех месяцев, - не позднее чем за тридцать календарных дней;</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г) размер платы за размещение на новый срок НТО определяется по результатам рыночной оценки, проводимой субъектами оценочной деятельности по заказу Управления в соответствии с законодательством Российской Федерации об оценочной деятельности;</w:t>
      </w:r>
    </w:p>
    <w:p w:rsidR="00116948" w:rsidRPr="00FC575D"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 xml:space="preserve">2) размещение НТО при предоставлении хозяйствующему субъекту компенсационного места для размещения НТО в соответствии с </w:t>
      </w:r>
      <w:r w:rsidR="00FC575D" w:rsidRPr="00FC575D">
        <w:rPr>
          <w:rFonts w:eastAsia="Calibri"/>
          <w:sz w:val="28"/>
          <w:szCs w:val="28"/>
        </w:rPr>
        <w:t>разделом</w:t>
      </w:r>
      <w:r w:rsidRPr="00FC575D">
        <w:rPr>
          <w:rFonts w:eastAsia="Calibri"/>
          <w:sz w:val="28"/>
          <w:szCs w:val="28"/>
        </w:rPr>
        <w:t xml:space="preserve"> </w:t>
      </w:r>
      <w:r w:rsidR="00FC575D" w:rsidRPr="00FC575D">
        <w:rPr>
          <w:rFonts w:eastAsia="Calibri"/>
          <w:sz w:val="28"/>
          <w:szCs w:val="28"/>
          <w:lang w:val="en-US"/>
        </w:rPr>
        <w:t>VII</w:t>
      </w:r>
      <w:r w:rsidRPr="00FC575D">
        <w:rPr>
          <w:rFonts w:eastAsia="Calibri"/>
          <w:sz w:val="28"/>
          <w:szCs w:val="28"/>
        </w:rPr>
        <w:t xml:space="preserve"> настоящего Порядка;</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3) размещение НТО хозяйствующим субъектом, подавшим единственную заявку на участие в аукционе, при условии, что его заявка соответствует требованиям, указанным в извещении о проведении аукциона, а также хозяйствующим субъектом, признанным единственным участником аукциона;</w:t>
      </w:r>
    </w:p>
    <w:p w:rsidR="00116948" w:rsidRPr="004C1909" w:rsidRDefault="00116948" w:rsidP="00116948">
      <w:pPr>
        <w:autoSpaceDE w:val="0"/>
        <w:autoSpaceDN w:val="0"/>
        <w:adjustRightInd w:val="0"/>
        <w:ind w:firstLine="720"/>
        <w:jc w:val="both"/>
        <w:rPr>
          <w:rFonts w:eastAsia="Calibri"/>
          <w:sz w:val="28"/>
          <w:szCs w:val="28"/>
        </w:rPr>
      </w:pPr>
      <w:r w:rsidRPr="004C1909">
        <w:rPr>
          <w:rFonts w:eastAsia="Calibri"/>
          <w:sz w:val="28"/>
          <w:szCs w:val="28"/>
        </w:rPr>
        <w:t xml:space="preserve">4) размещение </w:t>
      </w:r>
      <w:r>
        <w:rPr>
          <w:rFonts w:eastAsia="Calibri"/>
          <w:sz w:val="28"/>
          <w:szCs w:val="28"/>
        </w:rPr>
        <w:t>НТО</w:t>
      </w:r>
      <w:r w:rsidRPr="004C1909">
        <w:rPr>
          <w:rFonts w:eastAsia="Calibri"/>
          <w:sz w:val="28"/>
          <w:szCs w:val="28"/>
        </w:rPr>
        <w:t xml:space="preserve"> единственным подавшим заявление хозяйствующим субъектом, принявшим на себя обязательство осуществлять в нестационарном торговом объекте продажу газет, журналов и книг на бумажном носителе, а также сопутствующих товаров при условии, что доля продажи газет, журналов и книг на бумажном носителе в их товарообороте составляет не менее 40 процентов товарооборота, в соответствии с </w:t>
      </w:r>
      <w:r w:rsidR="005F6CF6" w:rsidRPr="005F6CF6">
        <w:rPr>
          <w:rFonts w:eastAsia="Calibri"/>
          <w:sz w:val="28"/>
          <w:szCs w:val="28"/>
        </w:rPr>
        <w:t>пунктом 41</w:t>
      </w:r>
      <w:r w:rsidRPr="005F6CF6">
        <w:rPr>
          <w:rFonts w:eastAsia="Calibri"/>
          <w:sz w:val="28"/>
          <w:szCs w:val="28"/>
        </w:rPr>
        <w:t xml:space="preserve"> настоящего Порядка</w:t>
      </w:r>
      <w:r w:rsidRPr="004C1909">
        <w:rPr>
          <w:rFonts w:eastAsia="Calibri"/>
          <w:sz w:val="28"/>
          <w:szCs w:val="28"/>
        </w:rPr>
        <w:t>. Учет торговой выручки от продажи газет, журналов и книг на бумажном носителе, а также сопутствующих товаров ведется раздельно.</w:t>
      </w:r>
    </w:p>
    <w:p w:rsidR="00116948" w:rsidRPr="00116948" w:rsidRDefault="00116948" w:rsidP="00116948">
      <w:pPr>
        <w:widowControl w:val="0"/>
        <w:autoSpaceDE w:val="0"/>
        <w:autoSpaceDN w:val="0"/>
        <w:adjustRightInd w:val="0"/>
        <w:jc w:val="both"/>
        <w:rPr>
          <w:sz w:val="28"/>
          <w:szCs w:val="28"/>
        </w:rPr>
      </w:pPr>
      <w:r>
        <w:rPr>
          <w:sz w:val="28"/>
          <w:szCs w:val="28"/>
        </w:rPr>
        <w:tab/>
        <w:t>32. Управление</w:t>
      </w:r>
      <w:r w:rsidRPr="00116948">
        <w:rPr>
          <w:sz w:val="28"/>
          <w:szCs w:val="28"/>
        </w:rPr>
        <w:t xml:space="preserve"> при поступлении от хозяйствующего субъекта заявления о заключении договора на размещение </w:t>
      </w:r>
      <w:r w:rsidR="00A5459E">
        <w:rPr>
          <w:sz w:val="28"/>
          <w:szCs w:val="28"/>
        </w:rPr>
        <w:t>НТО</w:t>
      </w:r>
      <w:r w:rsidRPr="00116948">
        <w:rPr>
          <w:sz w:val="28"/>
          <w:szCs w:val="28"/>
        </w:rPr>
        <w:t xml:space="preserve">, за исключением случая, </w:t>
      </w:r>
      <w:r w:rsidRPr="00116948">
        <w:rPr>
          <w:sz w:val="28"/>
          <w:szCs w:val="28"/>
        </w:rPr>
        <w:lastRenderedPageBreak/>
        <w:t xml:space="preserve">установленного </w:t>
      </w:r>
      <w:r w:rsidR="00F721DE" w:rsidRPr="00F721DE">
        <w:rPr>
          <w:sz w:val="28"/>
          <w:szCs w:val="28"/>
        </w:rPr>
        <w:t>под</w:t>
      </w:r>
      <w:r w:rsidRPr="00F721DE">
        <w:rPr>
          <w:sz w:val="28"/>
          <w:szCs w:val="28"/>
        </w:rPr>
        <w:t xml:space="preserve">пунктом 2 </w:t>
      </w:r>
      <w:r w:rsidR="00F721DE" w:rsidRPr="00F721DE">
        <w:rPr>
          <w:sz w:val="28"/>
          <w:szCs w:val="28"/>
        </w:rPr>
        <w:t>пункта</w:t>
      </w:r>
      <w:r w:rsidRPr="00F721DE">
        <w:rPr>
          <w:sz w:val="28"/>
          <w:szCs w:val="28"/>
        </w:rPr>
        <w:t xml:space="preserve"> 3</w:t>
      </w:r>
      <w:r w:rsidR="00F721DE" w:rsidRPr="00F721DE">
        <w:rPr>
          <w:sz w:val="28"/>
          <w:szCs w:val="28"/>
        </w:rPr>
        <w:t>1</w:t>
      </w:r>
      <w:r w:rsidRPr="00F721DE">
        <w:rPr>
          <w:sz w:val="28"/>
          <w:szCs w:val="28"/>
        </w:rPr>
        <w:t xml:space="preserve"> настоящего </w:t>
      </w:r>
      <w:r w:rsidR="00F721DE" w:rsidRPr="00F721DE">
        <w:rPr>
          <w:sz w:val="28"/>
          <w:szCs w:val="28"/>
        </w:rPr>
        <w:t>Порядка</w:t>
      </w:r>
      <w:r w:rsidRPr="00116948">
        <w:rPr>
          <w:sz w:val="28"/>
          <w:szCs w:val="28"/>
        </w:rPr>
        <w:t>, обязан</w:t>
      </w:r>
      <w:r w:rsidR="00FA3EBA">
        <w:rPr>
          <w:sz w:val="28"/>
          <w:szCs w:val="28"/>
        </w:rPr>
        <w:t>о</w:t>
      </w:r>
      <w:r w:rsidRPr="00116948">
        <w:rPr>
          <w:sz w:val="28"/>
          <w:szCs w:val="28"/>
        </w:rPr>
        <w:t xml:space="preserve"> принять одно из следующих решений:</w:t>
      </w:r>
    </w:p>
    <w:p w:rsidR="00116948" w:rsidRPr="00116948" w:rsidRDefault="00116948" w:rsidP="00116948">
      <w:pPr>
        <w:widowControl w:val="0"/>
        <w:autoSpaceDE w:val="0"/>
        <w:autoSpaceDN w:val="0"/>
        <w:adjustRightInd w:val="0"/>
        <w:ind w:firstLine="708"/>
        <w:jc w:val="both"/>
        <w:rPr>
          <w:sz w:val="28"/>
          <w:szCs w:val="28"/>
        </w:rPr>
      </w:pPr>
      <w:r w:rsidRPr="00116948">
        <w:rPr>
          <w:sz w:val="28"/>
          <w:szCs w:val="28"/>
        </w:rPr>
        <w:t xml:space="preserve">1) о проведении аукциона на право заключения договора на размещение </w:t>
      </w:r>
      <w:r w:rsidR="00A5459E">
        <w:rPr>
          <w:sz w:val="28"/>
          <w:szCs w:val="28"/>
        </w:rPr>
        <w:t>НТО</w:t>
      </w:r>
      <w:r w:rsidRPr="00116948">
        <w:rPr>
          <w:sz w:val="28"/>
          <w:szCs w:val="28"/>
        </w:rPr>
        <w:t>;</w:t>
      </w:r>
    </w:p>
    <w:p w:rsidR="00116948" w:rsidRPr="00116948" w:rsidRDefault="00116948" w:rsidP="00116948">
      <w:pPr>
        <w:widowControl w:val="0"/>
        <w:autoSpaceDE w:val="0"/>
        <w:autoSpaceDN w:val="0"/>
        <w:adjustRightInd w:val="0"/>
        <w:ind w:firstLine="708"/>
        <w:jc w:val="both"/>
        <w:rPr>
          <w:sz w:val="28"/>
          <w:szCs w:val="28"/>
        </w:rPr>
      </w:pPr>
      <w:r w:rsidRPr="00116948">
        <w:rPr>
          <w:sz w:val="28"/>
          <w:szCs w:val="28"/>
        </w:rPr>
        <w:t xml:space="preserve">2) о заключении договора на размещение </w:t>
      </w:r>
      <w:r w:rsidR="00A5459E">
        <w:rPr>
          <w:sz w:val="28"/>
          <w:szCs w:val="28"/>
        </w:rPr>
        <w:t>НТО</w:t>
      </w:r>
      <w:r w:rsidRPr="00116948">
        <w:rPr>
          <w:sz w:val="28"/>
          <w:szCs w:val="28"/>
        </w:rPr>
        <w:t xml:space="preserve"> без проведения торгов в случаях, предусмотренных </w:t>
      </w:r>
      <w:r w:rsidR="00D8256A" w:rsidRPr="00D8256A">
        <w:rPr>
          <w:sz w:val="28"/>
          <w:szCs w:val="28"/>
        </w:rPr>
        <w:t>пунктом 31</w:t>
      </w:r>
      <w:r w:rsidRPr="00D8256A">
        <w:rPr>
          <w:sz w:val="28"/>
          <w:szCs w:val="28"/>
        </w:rPr>
        <w:t xml:space="preserve"> настоящего </w:t>
      </w:r>
      <w:r w:rsidR="00D8256A" w:rsidRPr="00D8256A">
        <w:rPr>
          <w:sz w:val="28"/>
          <w:szCs w:val="28"/>
        </w:rPr>
        <w:t>Порядка</w:t>
      </w:r>
      <w:r w:rsidRPr="00116948">
        <w:rPr>
          <w:sz w:val="28"/>
          <w:szCs w:val="28"/>
        </w:rPr>
        <w:t>;</w:t>
      </w:r>
    </w:p>
    <w:p w:rsidR="00116948" w:rsidRDefault="00116948" w:rsidP="00116948">
      <w:pPr>
        <w:widowControl w:val="0"/>
        <w:autoSpaceDE w:val="0"/>
        <w:autoSpaceDN w:val="0"/>
        <w:adjustRightInd w:val="0"/>
        <w:ind w:firstLine="708"/>
        <w:jc w:val="both"/>
        <w:rPr>
          <w:sz w:val="28"/>
          <w:szCs w:val="28"/>
        </w:rPr>
      </w:pPr>
      <w:r w:rsidRPr="00116948">
        <w:rPr>
          <w:sz w:val="28"/>
          <w:szCs w:val="28"/>
        </w:rPr>
        <w:t xml:space="preserve">3) об отказе в проведении аукциона или заключении договора на размещение </w:t>
      </w:r>
      <w:r w:rsidR="00A5459E">
        <w:rPr>
          <w:sz w:val="28"/>
          <w:szCs w:val="28"/>
        </w:rPr>
        <w:t>НТО</w:t>
      </w:r>
      <w:r w:rsidRPr="00116948">
        <w:rPr>
          <w:sz w:val="28"/>
          <w:szCs w:val="28"/>
        </w:rPr>
        <w:t xml:space="preserve"> без проведения торгов при наличии оснований, предусмотренных </w:t>
      </w:r>
      <w:r w:rsidR="00D8256A" w:rsidRPr="00D8256A">
        <w:rPr>
          <w:sz w:val="28"/>
          <w:szCs w:val="28"/>
        </w:rPr>
        <w:t>пунктами 51, 52</w:t>
      </w:r>
      <w:r w:rsidRPr="00D8256A">
        <w:rPr>
          <w:sz w:val="28"/>
          <w:szCs w:val="28"/>
        </w:rPr>
        <w:t xml:space="preserve"> настоящего </w:t>
      </w:r>
      <w:r w:rsidR="00D8256A" w:rsidRPr="00D8256A">
        <w:rPr>
          <w:sz w:val="28"/>
          <w:szCs w:val="28"/>
        </w:rPr>
        <w:t>Порядка</w:t>
      </w:r>
      <w:r w:rsidRPr="00116948">
        <w:rPr>
          <w:sz w:val="28"/>
          <w:szCs w:val="28"/>
        </w:rPr>
        <w:t>.</w:t>
      </w:r>
    </w:p>
    <w:p w:rsidR="00FA3EBA" w:rsidRPr="00116948" w:rsidRDefault="00FA3EBA" w:rsidP="00116948">
      <w:pPr>
        <w:widowControl w:val="0"/>
        <w:autoSpaceDE w:val="0"/>
        <w:autoSpaceDN w:val="0"/>
        <w:adjustRightInd w:val="0"/>
        <w:ind w:firstLine="708"/>
        <w:jc w:val="both"/>
        <w:rPr>
          <w:sz w:val="28"/>
          <w:szCs w:val="28"/>
        </w:rPr>
      </w:pPr>
      <w:r w:rsidRPr="00FA3EBA">
        <w:rPr>
          <w:sz w:val="28"/>
          <w:szCs w:val="28"/>
        </w:rPr>
        <w:t xml:space="preserve">К заявлению прилагаются документы, подтверждающие право заключения договора о размещении </w:t>
      </w:r>
      <w:r w:rsidR="00A5459E">
        <w:rPr>
          <w:sz w:val="28"/>
          <w:szCs w:val="28"/>
        </w:rPr>
        <w:t>НТО</w:t>
      </w:r>
      <w:r w:rsidRPr="00FA3EBA">
        <w:rPr>
          <w:sz w:val="28"/>
          <w:szCs w:val="28"/>
        </w:rPr>
        <w:t xml:space="preserve"> без проведения торгов.</w:t>
      </w:r>
    </w:p>
    <w:p w:rsidR="00116948" w:rsidRPr="00116948" w:rsidRDefault="002B6CDC" w:rsidP="00116948">
      <w:pPr>
        <w:widowControl w:val="0"/>
        <w:autoSpaceDE w:val="0"/>
        <w:autoSpaceDN w:val="0"/>
        <w:adjustRightInd w:val="0"/>
        <w:ind w:firstLine="708"/>
        <w:jc w:val="both"/>
        <w:rPr>
          <w:sz w:val="28"/>
          <w:szCs w:val="28"/>
        </w:rPr>
      </w:pPr>
      <w:r>
        <w:rPr>
          <w:sz w:val="28"/>
          <w:szCs w:val="28"/>
        </w:rPr>
        <w:t>33</w:t>
      </w:r>
      <w:r w:rsidR="00116948" w:rsidRPr="00116948">
        <w:rPr>
          <w:sz w:val="28"/>
          <w:szCs w:val="28"/>
        </w:rPr>
        <w:t xml:space="preserve">. </w:t>
      </w:r>
      <w:r w:rsidR="00116948">
        <w:rPr>
          <w:sz w:val="28"/>
          <w:szCs w:val="28"/>
        </w:rPr>
        <w:t>Управление</w:t>
      </w:r>
      <w:r w:rsidR="00116948" w:rsidRPr="00116948">
        <w:rPr>
          <w:sz w:val="28"/>
          <w:szCs w:val="28"/>
        </w:rPr>
        <w:t xml:space="preserve"> принимает решение, указанное в </w:t>
      </w:r>
      <w:r w:rsidR="00D8256A" w:rsidRPr="00D8256A">
        <w:rPr>
          <w:sz w:val="28"/>
          <w:szCs w:val="28"/>
        </w:rPr>
        <w:t>пункте 32 настоящего Порядка</w:t>
      </w:r>
      <w:r w:rsidR="00116948" w:rsidRPr="00116948">
        <w:rPr>
          <w:sz w:val="28"/>
          <w:szCs w:val="28"/>
        </w:rPr>
        <w:t xml:space="preserve">, в течение тридцати календарных дней со дня поступления от хозяйствующего субъекта заявления, за исключением случаев, установленных </w:t>
      </w:r>
      <w:r w:rsidR="00D8256A" w:rsidRPr="00D8256A">
        <w:rPr>
          <w:sz w:val="28"/>
          <w:szCs w:val="28"/>
        </w:rPr>
        <w:t>пунктами</w:t>
      </w:r>
      <w:r w:rsidR="00116948" w:rsidRPr="00D8256A">
        <w:rPr>
          <w:sz w:val="28"/>
          <w:szCs w:val="28"/>
        </w:rPr>
        <w:t xml:space="preserve"> </w:t>
      </w:r>
      <w:r w:rsidR="00D8256A" w:rsidRPr="00D8256A">
        <w:rPr>
          <w:sz w:val="28"/>
          <w:szCs w:val="28"/>
        </w:rPr>
        <w:t>34, 35</w:t>
      </w:r>
      <w:r w:rsidR="00116948" w:rsidRPr="00D8256A">
        <w:rPr>
          <w:sz w:val="28"/>
          <w:szCs w:val="28"/>
        </w:rPr>
        <w:t xml:space="preserve"> настоящ</w:t>
      </w:r>
      <w:r w:rsidR="00D8256A" w:rsidRPr="00D8256A">
        <w:rPr>
          <w:sz w:val="28"/>
          <w:szCs w:val="28"/>
        </w:rPr>
        <w:t>его Порядка</w:t>
      </w:r>
      <w:r w:rsidR="00116948" w:rsidRPr="00116948">
        <w:rPr>
          <w:sz w:val="28"/>
          <w:szCs w:val="28"/>
        </w:rPr>
        <w:t>.</w:t>
      </w:r>
    </w:p>
    <w:p w:rsidR="00116948" w:rsidRPr="00116948" w:rsidRDefault="002B6CDC" w:rsidP="00116948">
      <w:pPr>
        <w:widowControl w:val="0"/>
        <w:autoSpaceDE w:val="0"/>
        <w:autoSpaceDN w:val="0"/>
        <w:adjustRightInd w:val="0"/>
        <w:ind w:firstLine="708"/>
        <w:jc w:val="both"/>
        <w:rPr>
          <w:sz w:val="28"/>
          <w:szCs w:val="28"/>
        </w:rPr>
      </w:pPr>
      <w:r>
        <w:rPr>
          <w:sz w:val="28"/>
          <w:szCs w:val="28"/>
        </w:rPr>
        <w:t>34</w:t>
      </w:r>
      <w:r w:rsidR="00116948" w:rsidRPr="00116948">
        <w:rPr>
          <w:sz w:val="28"/>
          <w:szCs w:val="28"/>
        </w:rPr>
        <w:t xml:space="preserve">. Если в соответствии с законодательством Российской Федерации имеются основания для внесения в </w:t>
      </w:r>
      <w:r w:rsidR="00D13768">
        <w:rPr>
          <w:sz w:val="28"/>
          <w:szCs w:val="28"/>
        </w:rPr>
        <w:t>Схему НТО</w:t>
      </w:r>
      <w:r w:rsidR="00116948" w:rsidRPr="00116948">
        <w:rPr>
          <w:sz w:val="28"/>
          <w:szCs w:val="28"/>
        </w:rPr>
        <w:t xml:space="preserve"> изменений, которые исключают возможность размещения </w:t>
      </w:r>
      <w:r w:rsidR="00A5459E">
        <w:rPr>
          <w:sz w:val="28"/>
          <w:szCs w:val="28"/>
        </w:rPr>
        <w:t>НТО</w:t>
      </w:r>
      <w:r w:rsidR="00116948" w:rsidRPr="00116948">
        <w:rPr>
          <w:sz w:val="28"/>
          <w:szCs w:val="28"/>
        </w:rPr>
        <w:t xml:space="preserve"> в месте, указанном в заявлении, срок принятия решения продлевается до шестидесяти календарных дней со дня поступления от хозяйствующего субъекта заявления, о чем </w:t>
      </w:r>
      <w:r w:rsidR="00116948">
        <w:rPr>
          <w:sz w:val="28"/>
          <w:szCs w:val="28"/>
        </w:rPr>
        <w:t>Управление</w:t>
      </w:r>
      <w:r w:rsidR="00116948" w:rsidRPr="00116948">
        <w:rPr>
          <w:sz w:val="28"/>
          <w:szCs w:val="28"/>
        </w:rPr>
        <w:t xml:space="preserve"> уведомляет заявителя.</w:t>
      </w:r>
    </w:p>
    <w:p w:rsidR="00116948" w:rsidRPr="00116948" w:rsidRDefault="002B6CDC" w:rsidP="00116948">
      <w:pPr>
        <w:widowControl w:val="0"/>
        <w:autoSpaceDE w:val="0"/>
        <w:autoSpaceDN w:val="0"/>
        <w:adjustRightInd w:val="0"/>
        <w:ind w:firstLine="708"/>
        <w:jc w:val="both"/>
        <w:rPr>
          <w:sz w:val="28"/>
          <w:szCs w:val="28"/>
        </w:rPr>
      </w:pPr>
      <w:r>
        <w:rPr>
          <w:sz w:val="28"/>
          <w:szCs w:val="28"/>
        </w:rPr>
        <w:t>35</w:t>
      </w:r>
      <w:r w:rsidR="00116948" w:rsidRPr="00116948">
        <w:rPr>
          <w:sz w:val="28"/>
          <w:szCs w:val="28"/>
        </w:rPr>
        <w:t xml:space="preserve">. Если в соответствии с </w:t>
      </w:r>
      <w:r w:rsidR="00194ED2">
        <w:rPr>
          <w:sz w:val="28"/>
          <w:szCs w:val="28"/>
        </w:rPr>
        <w:t>пу</w:t>
      </w:r>
      <w:r w:rsidR="00EB2E53" w:rsidRPr="00EB2E53">
        <w:rPr>
          <w:sz w:val="28"/>
          <w:szCs w:val="28"/>
        </w:rPr>
        <w:t>н</w:t>
      </w:r>
      <w:r w:rsidR="00194ED2">
        <w:rPr>
          <w:sz w:val="28"/>
          <w:szCs w:val="28"/>
        </w:rPr>
        <w:t>к</w:t>
      </w:r>
      <w:r w:rsidR="00EB2E53" w:rsidRPr="00EB2E53">
        <w:rPr>
          <w:sz w:val="28"/>
          <w:szCs w:val="28"/>
        </w:rPr>
        <w:t>том 38</w:t>
      </w:r>
      <w:r w:rsidR="00116948" w:rsidRPr="00EB2E53">
        <w:rPr>
          <w:sz w:val="28"/>
          <w:szCs w:val="28"/>
        </w:rPr>
        <w:t xml:space="preserve"> настоящего </w:t>
      </w:r>
      <w:r w:rsidR="00EB2E53" w:rsidRPr="00EB2E53">
        <w:rPr>
          <w:sz w:val="28"/>
          <w:szCs w:val="28"/>
        </w:rPr>
        <w:t>Порядка</w:t>
      </w:r>
      <w:r w:rsidR="00116948" w:rsidRPr="00EB2E53">
        <w:rPr>
          <w:sz w:val="28"/>
          <w:szCs w:val="28"/>
        </w:rPr>
        <w:t xml:space="preserve"> </w:t>
      </w:r>
      <w:r w:rsidR="00116948">
        <w:rPr>
          <w:sz w:val="28"/>
          <w:szCs w:val="28"/>
        </w:rPr>
        <w:t>Управление</w:t>
      </w:r>
      <w:r w:rsidR="00116948" w:rsidRPr="00116948">
        <w:rPr>
          <w:sz w:val="28"/>
          <w:szCs w:val="28"/>
        </w:rPr>
        <w:t xml:space="preserve"> обязан</w:t>
      </w:r>
      <w:r w:rsidR="00116948">
        <w:rPr>
          <w:sz w:val="28"/>
          <w:szCs w:val="28"/>
        </w:rPr>
        <w:t>о</w:t>
      </w:r>
      <w:r w:rsidR="00116948" w:rsidRPr="00116948">
        <w:rPr>
          <w:sz w:val="28"/>
          <w:szCs w:val="28"/>
        </w:rPr>
        <w:t xml:space="preserve"> обеспечить опубликование извещения о возможности размещения </w:t>
      </w:r>
      <w:r w:rsidR="00A5459E">
        <w:rPr>
          <w:sz w:val="28"/>
          <w:szCs w:val="28"/>
        </w:rPr>
        <w:t>НТО</w:t>
      </w:r>
      <w:r w:rsidR="00116948" w:rsidRPr="00116948">
        <w:rPr>
          <w:sz w:val="28"/>
          <w:szCs w:val="28"/>
        </w:rPr>
        <w:t xml:space="preserve">, срок принятия решения продлевается до пятидесяти календарных дней со дня поступления от хозяйствующего субъекта заявления, о чем </w:t>
      </w:r>
      <w:r>
        <w:rPr>
          <w:sz w:val="28"/>
          <w:szCs w:val="28"/>
        </w:rPr>
        <w:t>Управление</w:t>
      </w:r>
      <w:r w:rsidR="00116948" w:rsidRPr="00116948">
        <w:rPr>
          <w:sz w:val="28"/>
          <w:szCs w:val="28"/>
        </w:rPr>
        <w:t xml:space="preserve"> уведомляет заявителя.</w:t>
      </w:r>
    </w:p>
    <w:p w:rsidR="00116948" w:rsidRPr="00116948" w:rsidRDefault="002B6CDC" w:rsidP="002B6CDC">
      <w:pPr>
        <w:widowControl w:val="0"/>
        <w:autoSpaceDE w:val="0"/>
        <w:autoSpaceDN w:val="0"/>
        <w:adjustRightInd w:val="0"/>
        <w:ind w:firstLine="708"/>
        <w:jc w:val="both"/>
        <w:rPr>
          <w:sz w:val="28"/>
          <w:szCs w:val="28"/>
        </w:rPr>
      </w:pPr>
      <w:r>
        <w:rPr>
          <w:sz w:val="28"/>
          <w:szCs w:val="28"/>
        </w:rPr>
        <w:t>36</w:t>
      </w:r>
      <w:r w:rsidR="00116948" w:rsidRPr="00116948">
        <w:rPr>
          <w:sz w:val="28"/>
          <w:szCs w:val="28"/>
        </w:rPr>
        <w:t xml:space="preserve">. </w:t>
      </w:r>
      <w:r w:rsidR="00D13768">
        <w:rPr>
          <w:sz w:val="28"/>
          <w:szCs w:val="28"/>
        </w:rPr>
        <w:t>Управление</w:t>
      </w:r>
      <w:r w:rsidR="00116948" w:rsidRPr="00116948">
        <w:rPr>
          <w:sz w:val="28"/>
          <w:szCs w:val="28"/>
        </w:rPr>
        <w:t xml:space="preserve"> направляет хозяйствующему субъекту, подавшему заявление, решение, указанное в </w:t>
      </w:r>
      <w:r w:rsidR="00194ED2">
        <w:rPr>
          <w:sz w:val="28"/>
          <w:szCs w:val="28"/>
        </w:rPr>
        <w:t>пункте 32 настоящего Порядка</w:t>
      </w:r>
      <w:r w:rsidR="00116948" w:rsidRPr="00116948">
        <w:rPr>
          <w:sz w:val="28"/>
          <w:szCs w:val="28"/>
        </w:rPr>
        <w:t>, в течение трех рабочих дней с даты принятия такого решения.</w:t>
      </w:r>
    </w:p>
    <w:p w:rsidR="00116948" w:rsidRPr="00116948" w:rsidRDefault="002B6CDC" w:rsidP="002B6CDC">
      <w:pPr>
        <w:widowControl w:val="0"/>
        <w:autoSpaceDE w:val="0"/>
        <w:autoSpaceDN w:val="0"/>
        <w:adjustRightInd w:val="0"/>
        <w:ind w:firstLine="708"/>
        <w:jc w:val="both"/>
        <w:rPr>
          <w:sz w:val="28"/>
          <w:szCs w:val="28"/>
        </w:rPr>
      </w:pPr>
      <w:r>
        <w:rPr>
          <w:sz w:val="28"/>
          <w:szCs w:val="28"/>
        </w:rPr>
        <w:t>37</w:t>
      </w:r>
      <w:r w:rsidR="00116948" w:rsidRPr="00116948">
        <w:rPr>
          <w:sz w:val="28"/>
          <w:szCs w:val="28"/>
        </w:rPr>
        <w:t xml:space="preserve">. В случае принятия решения о заключении договора на размещение </w:t>
      </w:r>
      <w:r w:rsidR="00A5459E">
        <w:rPr>
          <w:sz w:val="28"/>
          <w:szCs w:val="28"/>
        </w:rPr>
        <w:t>НТО</w:t>
      </w:r>
      <w:r w:rsidR="00116948" w:rsidRPr="00116948">
        <w:rPr>
          <w:sz w:val="28"/>
          <w:szCs w:val="28"/>
        </w:rPr>
        <w:t xml:space="preserve"> без проведения торгов </w:t>
      </w:r>
      <w:r>
        <w:rPr>
          <w:sz w:val="28"/>
          <w:szCs w:val="28"/>
        </w:rPr>
        <w:t xml:space="preserve">Управление </w:t>
      </w:r>
      <w:r w:rsidR="00116948" w:rsidRPr="00116948">
        <w:rPr>
          <w:sz w:val="28"/>
          <w:szCs w:val="28"/>
        </w:rPr>
        <w:t xml:space="preserve">направляет заявителю два экземпляра подписанного проекта договора на размещение </w:t>
      </w:r>
      <w:r w:rsidR="00A5459E">
        <w:rPr>
          <w:sz w:val="28"/>
          <w:szCs w:val="28"/>
        </w:rPr>
        <w:t>НТО</w:t>
      </w:r>
      <w:r w:rsidR="00116948" w:rsidRPr="00116948">
        <w:rPr>
          <w:sz w:val="28"/>
          <w:szCs w:val="28"/>
        </w:rPr>
        <w:t>.</w:t>
      </w:r>
    </w:p>
    <w:p w:rsidR="002B6CDC" w:rsidRPr="002B6CDC" w:rsidRDefault="002B6CDC" w:rsidP="002B6CDC">
      <w:pPr>
        <w:widowControl w:val="0"/>
        <w:autoSpaceDE w:val="0"/>
        <w:autoSpaceDN w:val="0"/>
        <w:adjustRightInd w:val="0"/>
        <w:jc w:val="both"/>
        <w:rPr>
          <w:sz w:val="28"/>
          <w:szCs w:val="28"/>
        </w:rPr>
      </w:pPr>
      <w:r>
        <w:rPr>
          <w:sz w:val="28"/>
          <w:szCs w:val="28"/>
        </w:rPr>
        <w:tab/>
        <w:t xml:space="preserve">38. </w:t>
      </w:r>
      <w:r w:rsidRPr="002B6CDC">
        <w:rPr>
          <w:sz w:val="28"/>
          <w:szCs w:val="28"/>
        </w:rPr>
        <w:t xml:space="preserve">При поступлении заявления от хозяйствующего субъекта, который берет на себя обязательство осуществлять в нестационарном торговом объекте продажу газет, журналов и книг на бумажном носителе, а также сопутствующих товаров при условии, что доля продажи газет, журналов и книг на бумажном носителе в их товарообороте составляет не менее 40 процентов товарооборота, </w:t>
      </w:r>
      <w:r w:rsidR="00D13768">
        <w:rPr>
          <w:sz w:val="28"/>
          <w:szCs w:val="28"/>
        </w:rPr>
        <w:t>Управление</w:t>
      </w:r>
      <w:r w:rsidRPr="002B6CDC">
        <w:rPr>
          <w:sz w:val="28"/>
          <w:szCs w:val="28"/>
        </w:rPr>
        <w:t xml:space="preserve"> совершает одно из следующих действий:</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 xml:space="preserve">1) в течение тридцати календарных дней со дня поступления заявления обеспечивает опубликование извещения о возможности размещения </w:t>
      </w:r>
      <w:r w:rsidR="00A5459E">
        <w:rPr>
          <w:sz w:val="28"/>
          <w:szCs w:val="28"/>
        </w:rPr>
        <w:t>НТО</w:t>
      </w:r>
      <w:r w:rsidRPr="002B6CDC">
        <w:rPr>
          <w:sz w:val="28"/>
          <w:szCs w:val="28"/>
        </w:rPr>
        <w:t xml:space="preserve"> </w:t>
      </w:r>
      <w:r>
        <w:rPr>
          <w:sz w:val="28"/>
          <w:szCs w:val="28"/>
        </w:rPr>
        <w:t>в газете «Копейский рабочий»</w:t>
      </w:r>
      <w:r w:rsidRPr="002B6CDC">
        <w:rPr>
          <w:sz w:val="28"/>
          <w:szCs w:val="28"/>
        </w:rPr>
        <w:t xml:space="preserve">, а также на официальном </w:t>
      </w:r>
      <w:r>
        <w:rPr>
          <w:sz w:val="28"/>
          <w:szCs w:val="28"/>
        </w:rPr>
        <w:t>интернет-</w:t>
      </w:r>
      <w:r w:rsidRPr="002B6CDC">
        <w:rPr>
          <w:sz w:val="28"/>
          <w:szCs w:val="28"/>
        </w:rPr>
        <w:t xml:space="preserve">сайте </w:t>
      </w:r>
      <w:r>
        <w:rPr>
          <w:sz w:val="28"/>
          <w:szCs w:val="28"/>
        </w:rPr>
        <w:t>Администрации</w:t>
      </w:r>
      <w:r w:rsidRPr="002B6CDC">
        <w:rPr>
          <w:sz w:val="28"/>
          <w:szCs w:val="28"/>
        </w:rPr>
        <w:t>;</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 xml:space="preserve">2) принимает решение об отказе в заключении договора на размещение </w:t>
      </w:r>
      <w:r w:rsidR="00A5459E">
        <w:rPr>
          <w:sz w:val="28"/>
          <w:szCs w:val="28"/>
        </w:rPr>
        <w:t>НТО</w:t>
      </w:r>
      <w:r w:rsidRPr="002B6CDC">
        <w:rPr>
          <w:sz w:val="28"/>
          <w:szCs w:val="28"/>
        </w:rPr>
        <w:t xml:space="preserve"> в</w:t>
      </w:r>
      <w:r w:rsidR="00194ED2">
        <w:rPr>
          <w:sz w:val="28"/>
          <w:szCs w:val="28"/>
        </w:rPr>
        <w:t xml:space="preserve"> соответствии с разделом </w:t>
      </w:r>
      <w:r w:rsidR="00194ED2" w:rsidRPr="00194ED2">
        <w:rPr>
          <w:sz w:val="28"/>
          <w:szCs w:val="28"/>
          <w:lang w:val="en-US"/>
        </w:rPr>
        <w:t>V</w:t>
      </w:r>
      <w:r w:rsidR="00194ED2">
        <w:rPr>
          <w:sz w:val="28"/>
          <w:szCs w:val="28"/>
          <w:lang w:val="en-US"/>
        </w:rPr>
        <w:t>I</w:t>
      </w:r>
      <w:r w:rsidR="00194ED2" w:rsidRPr="00194ED2">
        <w:rPr>
          <w:sz w:val="28"/>
          <w:szCs w:val="28"/>
          <w:lang w:val="en-US"/>
        </w:rPr>
        <w:t>II</w:t>
      </w:r>
      <w:r w:rsidR="00194ED2" w:rsidRPr="00194ED2">
        <w:rPr>
          <w:sz w:val="28"/>
          <w:szCs w:val="28"/>
        </w:rPr>
        <w:t xml:space="preserve"> </w:t>
      </w:r>
      <w:r w:rsidRPr="00194ED2">
        <w:rPr>
          <w:sz w:val="28"/>
          <w:szCs w:val="28"/>
        </w:rPr>
        <w:t xml:space="preserve">настоящего </w:t>
      </w:r>
      <w:r w:rsidR="00194ED2" w:rsidRPr="00194ED2">
        <w:rPr>
          <w:sz w:val="28"/>
          <w:szCs w:val="28"/>
        </w:rPr>
        <w:t>Порядка</w:t>
      </w:r>
      <w:r w:rsidRPr="002B6CDC">
        <w:rPr>
          <w:sz w:val="28"/>
          <w:szCs w:val="28"/>
        </w:rPr>
        <w:t>.</w:t>
      </w:r>
    </w:p>
    <w:p w:rsidR="002B6CDC" w:rsidRPr="002B6CDC" w:rsidRDefault="002B6CDC" w:rsidP="002B6CDC">
      <w:pPr>
        <w:widowControl w:val="0"/>
        <w:autoSpaceDE w:val="0"/>
        <w:autoSpaceDN w:val="0"/>
        <w:adjustRightInd w:val="0"/>
        <w:ind w:firstLine="708"/>
        <w:jc w:val="both"/>
        <w:rPr>
          <w:sz w:val="28"/>
          <w:szCs w:val="28"/>
        </w:rPr>
      </w:pPr>
      <w:r>
        <w:rPr>
          <w:sz w:val="28"/>
          <w:szCs w:val="28"/>
        </w:rPr>
        <w:lastRenderedPageBreak/>
        <w:t>39</w:t>
      </w:r>
      <w:r w:rsidRPr="002B6CDC">
        <w:rPr>
          <w:sz w:val="28"/>
          <w:szCs w:val="28"/>
        </w:rPr>
        <w:t xml:space="preserve">. </w:t>
      </w:r>
      <w:r w:rsidR="00D13768">
        <w:rPr>
          <w:sz w:val="28"/>
          <w:szCs w:val="28"/>
        </w:rPr>
        <w:t>Управление</w:t>
      </w:r>
      <w:r w:rsidRPr="002B6CDC">
        <w:rPr>
          <w:sz w:val="28"/>
          <w:szCs w:val="28"/>
        </w:rPr>
        <w:t xml:space="preserve"> вправе опубликовать извещение по своей инициативе.</w:t>
      </w:r>
    </w:p>
    <w:p w:rsidR="002B6CDC" w:rsidRPr="002B6CDC" w:rsidRDefault="002B6CDC" w:rsidP="002B6CDC">
      <w:pPr>
        <w:widowControl w:val="0"/>
        <w:autoSpaceDE w:val="0"/>
        <w:autoSpaceDN w:val="0"/>
        <w:adjustRightInd w:val="0"/>
        <w:ind w:firstLine="708"/>
        <w:jc w:val="both"/>
        <w:rPr>
          <w:sz w:val="28"/>
          <w:szCs w:val="28"/>
        </w:rPr>
      </w:pPr>
      <w:r>
        <w:rPr>
          <w:sz w:val="28"/>
          <w:szCs w:val="28"/>
        </w:rPr>
        <w:t>40</w:t>
      </w:r>
      <w:r w:rsidRPr="002B6CDC">
        <w:rPr>
          <w:sz w:val="28"/>
          <w:szCs w:val="28"/>
        </w:rPr>
        <w:t>. В извещении указываются:</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 xml:space="preserve">1) информация о возможности заключения договора на размещение </w:t>
      </w:r>
      <w:r w:rsidR="00A5459E">
        <w:rPr>
          <w:sz w:val="28"/>
          <w:szCs w:val="28"/>
        </w:rPr>
        <w:t>НТО</w:t>
      </w:r>
      <w:r w:rsidRPr="002B6CDC">
        <w:rPr>
          <w:sz w:val="28"/>
          <w:szCs w:val="28"/>
        </w:rPr>
        <w:t xml:space="preserve"> с указанием цели размещения;</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 xml:space="preserve">2) местоположение и площадь </w:t>
      </w:r>
      <w:r w:rsidR="00A5459E">
        <w:rPr>
          <w:sz w:val="28"/>
          <w:szCs w:val="28"/>
        </w:rPr>
        <w:t>НТО</w:t>
      </w:r>
      <w:r w:rsidRPr="002B6CDC">
        <w:rPr>
          <w:sz w:val="28"/>
          <w:szCs w:val="28"/>
        </w:rPr>
        <w:t xml:space="preserve"> в соответствии со </w:t>
      </w:r>
      <w:r w:rsidR="00D13768">
        <w:rPr>
          <w:sz w:val="28"/>
          <w:szCs w:val="28"/>
        </w:rPr>
        <w:t>Схемой НТО</w:t>
      </w:r>
      <w:r w:rsidRPr="002B6CDC">
        <w:rPr>
          <w:sz w:val="28"/>
          <w:szCs w:val="28"/>
        </w:rPr>
        <w:t>;</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 xml:space="preserve">3) информация о праве хозяйствующих субъектов, заинтересованных в размещении </w:t>
      </w:r>
      <w:r w:rsidR="00A5459E">
        <w:rPr>
          <w:sz w:val="28"/>
          <w:szCs w:val="28"/>
        </w:rPr>
        <w:t>НТО</w:t>
      </w:r>
      <w:r w:rsidRPr="002B6CDC">
        <w:rPr>
          <w:sz w:val="28"/>
          <w:szCs w:val="28"/>
        </w:rPr>
        <w:t xml:space="preserve"> для указанной цели, в течение пятнадцати календарных дней со дня опубликования извещения подать заявления;</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4) адрес и способ подачи заявлений, указанных в пункте 3 настоящей части, а также срок окончания их приема.</w:t>
      </w:r>
    </w:p>
    <w:p w:rsidR="002B6CDC" w:rsidRPr="002B6CDC" w:rsidRDefault="002B6CDC" w:rsidP="002B6CDC">
      <w:pPr>
        <w:widowControl w:val="0"/>
        <w:autoSpaceDE w:val="0"/>
        <w:autoSpaceDN w:val="0"/>
        <w:adjustRightInd w:val="0"/>
        <w:ind w:firstLine="708"/>
        <w:jc w:val="both"/>
        <w:rPr>
          <w:sz w:val="28"/>
          <w:szCs w:val="28"/>
        </w:rPr>
      </w:pPr>
      <w:r w:rsidRPr="002B6CDC">
        <w:rPr>
          <w:sz w:val="28"/>
          <w:szCs w:val="28"/>
        </w:rPr>
        <w:t>4</w:t>
      </w:r>
      <w:r>
        <w:rPr>
          <w:sz w:val="28"/>
          <w:szCs w:val="28"/>
        </w:rPr>
        <w:t>1</w:t>
      </w:r>
      <w:r w:rsidRPr="002B6CDC">
        <w:rPr>
          <w:sz w:val="28"/>
          <w:szCs w:val="28"/>
        </w:rPr>
        <w:t xml:space="preserve">. Если по истечении пятнадцати календарных дней со дня опубликования извещения не поступили заявления иных хозяйствующих субъектов или поступило только одно заявление в случае опубликования извещения по инициативе уполномоченного органа, </w:t>
      </w:r>
      <w:r w:rsidR="00D13768">
        <w:rPr>
          <w:sz w:val="28"/>
          <w:szCs w:val="28"/>
        </w:rPr>
        <w:t>Управление</w:t>
      </w:r>
      <w:r w:rsidRPr="002B6CDC">
        <w:rPr>
          <w:sz w:val="28"/>
          <w:szCs w:val="28"/>
        </w:rPr>
        <w:t xml:space="preserve"> принимает решение о заключении договора на размещение </w:t>
      </w:r>
      <w:r w:rsidR="00A5459E">
        <w:rPr>
          <w:sz w:val="28"/>
          <w:szCs w:val="28"/>
        </w:rPr>
        <w:t>НТО</w:t>
      </w:r>
      <w:r w:rsidRPr="002B6CDC">
        <w:rPr>
          <w:sz w:val="28"/>
          <w:szCs w:val="28"/>
        </w:rPr>
        <w:t xml:space="preserve"> с единственным подавшим заявление хозяйствующим субъектом.</w:t>
      </w:r>
    </w:p>
    <w:p w:rsidR="002B6CDC" w:rsidRPr="002B6CDC" w:rsidRDefault="002B6CDC" w:rsidP="002B6CDC">
      <w:pPr>
        <w:widowControl w:val="0"/>
        <w:autoSpaceDE w:val="0"/>
        <w:autoSpaceDN w:val="0"/>
        <w:adjustRightInd w:val="0"/>
        <w:ind w:firstLine="708"/>
        <w:jc w:val="both"/>
        <w:rPr>
          <w:sz w:val="28"/>
          <w:szCs w:val="28"/>
        </w:rPr>
      </w:pPr>
      <w:r>
        <w:rPr>
          <w:sz w:val="28"/>
          <w:szCs w:val="28"/>
        </w:rPr>
        <w:t>42</w:t>
      </w:r>
      <w:r w:rsidRPr="002B6CDC">
        <w:rPr>
          <w:sz w:val="28"/>
          <w:szCs w:val="28"/>
        </w:rPr>
        <w:t xml:space="preserve">. Если в течение пятнадцати календарных дней со дня опубликования извещения поступили заявления иных хозяйствующих субъектов или поступило несколько заявлений в случае опубликования извещения по инициативе уполномоченного органа, </w:t>
      </w:r>
      <w:r w:rsidR="00D13768">
        <w:rPr>
          <w:sz w:val="28"/>
          <w:szCs w:val="28"/>
        </w:rPr>
        <w:t>Управление</w:t>
      </w:r>
      <w:r w:rsidRPr="002B6CDC">
        <w:rPr>
          <w:sz w:val="28"/>
          <w:szCs w:val="28"/>
        </w:rPr>
        <w:t xml:space="preserve"> принимает решение о проведении аукциона, а также решение об отказе в заключении договора на размещение </w:t>
      </w:r>
      <w:r w:rsidR="00A5459E">
        <w:rPr>
          <w:sz w:val="28"/>
          <w:szCs w:val="28"/>
        </w:rPr>
        <w:t>НТО</w:t>
      </w:r>
      <w:r w:rsidRPr="002B6CDC">
        <w:rPr>
          <w:sz w:val="28"/>
          <w:szCs w:val="28"/>
        </w:rPr>
        <w:t xml:space="preserve"> без проведения торгов с хозяйствующим субъектом, </w:t>
      </w:r>
      <w:r w:rsidRPr="00194ED2">
        <w:rPr>
          <w:sz w:val="28"/>
          <w:szCs w:val="28"/>
        </w:rPr>
        <w:t xml:space="preserve">указанным в </w:t>
      </w:r>
      <w:r w:rsidR="00194ED2" w:rsidRPr="00194ED2">
        <w:rPr>
          <w:sz w:val="28"/>
          <w:szCs w:val="28"/>
        </w:rPr>
        <w:t>пункте 38 настоящего Порядка</w:t>
      </w:r>
      <w:r w:rsidRPr="00194ED2">
        <w:rPr>
          <w:sz w:val="28"/>
          <w:szCs w:val="28"/>
        </w:rPr>
        <w:t>.</w:t>
      </w:r>
    </w:p>
    <w:p w:rsidR="002B6CDC" w:rsidRPr="002B6CDC" w:rsidRDefault="00D13768" w:rsidP="002B6CDC">
      <w:pPr>
        <w:widowControl w:val="0"/>
        <w:autoSpaceDE w:val="0"/>
        <w:autoSpaceDN w:val="0"/>
        <w:adjustRightInd w:val="0"/>
        <w:ind w:firstLine="708"/>
        <w:jc w:val="both"/>
        <w:rPr>
          <w:sz w:val="28"/>
          <w:szCs w:val="28"/>
        </w:rPr>
      </w:pPr>
      <w:r>
        <w:rPr>
          <w:sz w:val="28"/>
          <w:szCs w:val="28"/>
        </w:rPr>
        <w:t>Управление</w:t>
      </w:r>
      <w:r w:rsidR="002B6CDC" w:rsidRPr="002B6CDC">
        <w:rPr>
          <w:sz w:val="28"/>
          <w:szCs w:val="28"/>
        </w:rPr>
        <w:t xml:space="preserve"> уведомляет хозяйствующих субъектов, подавших заявления, о решении о проведении аукциона в течение трех рабочих дней с даты принятия такого решения.</w:t>
      </w:r>
    </w:p>
    <w:p w:rsidR="00116948" w:rsidRDefault="00EF2BB1" w:rsidP="00EF2BB1">
      <w:pPr>
        <w:widowControl w:val="0"/>
        <w:autoSpaceDE w:val="0"/>
        <w:autoSpaceDN w:val="0"/>
        <w:adjustRightInd w:val="0"/>
        <w:jc w:val="both"/>
        <w:rPr>
          <w:sz w:val="28"/>
          <w:szCs w:val="28"/>
        </w:rPr>
      </w:pPr>
      <w:r>
        <w:rPr>
          <w:sz w:val="28"/>
          <w:szCs w:val="28"/>
        </w:rPr>
        <w:tab/>
      </w:r>
    </w:p>
    <w:p w:rsidR="00FA3EBA" w:rsidRDefault="00FA3EBA" w:rsidP="00EF2BB1">
      <w:pPr>
        <w:pStyle w:val="ad"/>
        <w:ind w:left="0" w:firstLine="0"/>
        <w:jc w:val="center"/>
        <w:rPr>
          <w:rFonts w:ascii="Times New Roman" w:hAnsi="Times New Roman" w:cs="Times New Roman"/>
          <w:sz w:val="28"/>
          <w:szCs w:val="28"/>
        </w:rPr>
      </w:pPr>
    </w:p>
    <w:p w:rsidR="00FA3EBA" w:rsidRDefault="00FA3EBA" w:rsidP="00EF2BB1">
      <w:pPr>
        <w:pStyle w:val="ad"/>
        <w:ind w:left="0" w:firstLine="0"/>
        <w:jc w:val="center"/>
        <w:rPr>
          <w:rFonts w:ascii="Times New Roman" w:hAnsi="Times New Roman" w:cs="Times New Roman"/>
          <w:sz w:val="28"/>
          <w:szCs w:val="28"/>
        </w:rPr>
      </w:pPr>
    </w:p>
    <w:p w:rsidR="00EF2BB1" w:rsidRPr="00EF2BB1" w:rsidRDefault="00EF2BB1" w:rsidP="00EF2BB1">
      <w:pPr>
        <w:pStyle w:val="ad"/>
        <w:ind w:left="0" w:firstLine="0"/>
        <w:jc w:val="center"/>
        <w:rPr>
          <w:rFonts w:ascii="Times New Roman" w:hAnsi="Times New Roman" w:cs="Times New Roman"/>
        </w:rPr>
      </w:pPr>
      <w:r w:rsidRPr="00EF2BB1">
        <w:rPr>
          <w:rFonts w:ascii="Times New Roman" w:hAnsi="Times New Roman" w:cs="Times New Roman"/>
          <w:sz w:val="28"/>
          <w:szCs w:val="28"/>
          <w:lang w:val="en-US"/>
        </w:rPr>
        <w:t>VII</w:t>
      </w:r>
      <w:r w:rsidRPr="00EF2BB1">
        <w:rPr>
          <w:rFonts w:ascii="Times New Roman" w:hAnsi="Times New Roman" w:cs="Times New Roman"/>
          <w:sz w:val="28"/>
          <w:szCs w:val="28"/>
        </w:rPr>
        <w:t xml:space="preserve">. </w:t>
      </w:r>
      <w:r w:rsidRPr="00EF2BB1">
        <w:rPr>
          <w:rFonts w:ascii="Times New Roman" w:eastAsia="Times New Roman" w:hAnsi="Times New Roman" w:cs="Times New Roman"/>
          <w:sz w:val="28"/>
          <w:szCs w:val="28"/>
        </w:rPr>
        <w:t xml:space="preserve">Особенности заключения договора на размещение </w:t>
      </w:r>
      <w:r w:rsidR="00A5459E">
        <w:rPr>
          <w:rFonts w:ascii="Times New Roman" w:eastAsia="Times New Roman" w:hAnsi="Times New Roman" w:cs="Times New Roman"/>
          <w:sz w:val="28"/>
          <w:szCs w:val="28"/>
        </w:rPr>
        <w:t>НТО</w:t>
      </w:r>
      <w:r w:rsidRPr="00EF2BB1">
        <w:rPr>
          <w:rFonts w:ascii="Times New Roman" w:eastAsia="Times New Roman" w:hAnsi="Times New Roman" w:cs="Times New Roman"/>
          <w:sz w:val="28"/>
          <w:szCs w:val="28"/>
        </w:rPr>
        <w:t xml:space="preserve"> при предоставлении хозяйствующему субъекту компенсационного места</w:t>
      </w:r>
    </w:p>
    <w:p w:rsidR="00EF2BB1" w:rsidRPr="00EF2BB1" w:rsidRDefault="00EF2BB1" w:rsidP="00EF2BB1">
      <w:pPr>
        <w:widowControl w:val="0"/>
        <w:autoSpaceDE w:val="0"/>
        <w:autoSpaceDN w:val="0"/>
        <w:adjustRightInd w:val="0"/>
        <w:jc w:val="center"/>
        <w:rPr>
          <w:sz w:val="28"/>
          <w:szCs w:val="28"/>
        </w:rPr>
      </w:pPr>
    </w:p>
    <w:p w:rsidR="00EF2BB1" w:rsidRPr="00EF2BB1" w:rsidRDefault="00EF2BB1" w:rsidP="00EF2BB1">
      <w:pPr>
        <w:ind w:firstLine="709"/>
        <w:jc w:val="both"/>
        <w:rPr>
          <w:sz w:val="28"/>
          <w:szCs w:val="28"/>
        </w:rPr>
      </w:pPr>
      <w:r>
        <w:rPr>
          <w:sz w:val="28"/>
          <w:szCs w:val="28"/>
        </w:rPr>
        <w:t>43</w:t>
      </w:r>
      <w:r w:rsidRPr="00EF2BB1">
        <w:rPr>
          <w:sz w:val="28"/>
          <w:szCs w:val="28"/>
        </w:rPr>
        <w:t xml:space="preserve">. Хозяйствующий субъект, осуществляющий размещение </w:t>
      </w:r>
      <w:r w:rsidR="00A5459E">
        <w:rPr>
          <w:sz w:val="28"/>
          <w:szCs w:val="28"/>
        </w:rPr>
        <w:t>НТО</w:t>
      </w:r>
      <w:r w:rsidRPr="00EF2BB1">
        <w:rPr>
          <w:sz w:val="28"/>
          <w:szCs w:val="28"/>
        </w:rPr>
        <w:t xml:space="preserve"> на основании договора на размещение </w:t>
      </w:r>
      <w:r w:rsidR="00A5459E">
        <w:rPr>
          <w:sz w:val="28"/>
          <w:szCs w:val="28"/>
        </w:rPr>
        <w:t>НТО</w:t>
      </w:r>
      <w:r w:rsidRPr="00EF2BB1">
        <w:rPr>
          <w:sz w:val="28"/>
          <w:szCs w:val="28"/>
        </w:rPr>
        <w:t xml:space="preserve"> (договора аренды земельного участка, предоставленного для размещения </w:t>
      </w:r>
      <w:r w:rsidR="00A5459E">
        <w:rPr>
          <w:sz w:val="28"/>
          <w:szCs w:val="28"/>
        </w:rPr>
        <w:t>НТО</w:t>
      </w:r>
      <w:r w:rsidRPr="00EF2BB1">
        <w:rPr>
          <w:sz w:val="28"/>
          <w:szCs w:val="28"/>
        </w:rPr>
        <w:t xml:space="preserve">), имеет право на предоставление компенсационного места для размещения </w:t>
      </w:r>
      <w:r w:rsidR="00A5459E">
        <w:rPr>
          <w:sz w:val="28"/>
          <w:szCs w:val="28"/>
        </w:rPr>
        <w:t>НТО</w:t>
      </w:r>
      <w:r w:rsidRPr="00EF2BB1">
        <w:rPr>
          <w:sz w:val="28"/>
          <w:szCs w:val="28"/>
        </w:rPr>
        <w:t xml:space="preserve"> в случае внесения в </w:t>
      </w:r>
      <w:r>
        <w:rPr>
          <w:sz w:val="28"/>
          <w:szCs w:val="28"/>
        </w:rPr>
        <w:t>С</w:t>
      </w:r>
      <w:r w:rsidRPr="00EF2BB1">
        <w:rPr>
          <w:sz w:val="28"/>
          <w:szCs w:val="28"/>
        </w:rPr>
        <w:t xml:space="preserve">хему </w:t>
      </w:r>
      <w:r>
        <w:rPr>
          <w:sz w:val="28"/>
          <w:szCs w:val="28"/>
        </w:rPr>
        <w:t>НТО</w:t>
      </w:r>
      <w:r w:rsidRPr="00EF2BB1">
        <w:rPr>
          <w:sz w:val="28"/>
          <w:szCs w:val="28"/>
        </w:rPr>
        <w:t xml:space="preserve"> изменений, которые исключают возможность дальнейшего размещения </w:t>
      </w:r>
      <w:r w:rsidR="00A5459E">
        <w:rPr>
          <w:sz w:val="28"/>
          <w:szCs w:val="28"/>
        </w:rPr>
        <w:t>НТО</w:t>
      </w:r>
      <w:r w:rsidRPr="00EF2BB1">
        <w:rPr>
          <w:sz w:val="28"/>
          <w:szCs w:val="28"/>
        </w:rPr>
        <w:t xml:space="preserve">, при расторжении, а равно прекращении действия договора на размещение </w:t>
      </w:r>
      <w:r w:rsidR="00A5459E">
        <w:rPr>
          <w:sz w:val="28"/>
          <w:szCs w:val="28"/>
        </w:rPr>
        <w:t>НТО</w:t>
      </w:r>
      <w:r w:rsidRPr="00EF2BB1">
        <w:rPr>
          <w:sz w:val="28"/>
          <w:szCs w:val="28"/>
        </w:rPr>
        <w:t xml:space="preserve"> (договора аренды земельного участка, предоставленного для размещения </w:t>
      </w:r>
      <w:r w:rsidR="00A5459E">
        <w:rPr>
          <w:sz w:val="28"/>
          <w:szCs w:val="28"/>
        </w:rPr>
        <w:t>НТО</w:t>
      </w:r>
      <w:r w:rsidRPr="00EF2BB1">
        <w:rPr>
          <w:sz w:val="28"/>
          <w:szCs w:val="28"/>
        </w:rPr>
        <w:t>).</w:t>
      </w:r>
    </w:p>
    <w:p w:rsidR="00EF2BB1" w:rsidRPr="00EF2BB1" w:rsidRDefault="00EF2BB1" w:rsidP="00EF2BB1">
      <w:pPr>
        <w:ind w:firstLine="709"/>
        <w:jc w:val="both"/>
        <w:rPr>
          <w:sz w:val="28"/>
          <w:szCs w:val="28"/>
        </w:rPr>
      </w:pPr>
      <w:bookmarkStart w:id="2" w:name="sub_65"/>
      <w:r>
        <w:rPr>
          <w:sz w:val="28"/>
          <w:szCs w:val="28"/>
        </w:rPr>
        <w:t>43</w:t>
      </w:r>
      <w:r w:rsidRPr="00EF2BB1">
        <w:rPr>
          <w:sz w:val="28"/>
          <w:szCs w:val="28"/>
        </w:rPr>
        <w:t xml:space="preserve">. Хозяйствующий субъект, осуществляющий размещение </w:t>
      </w:r>
      <w:r w:rsidR="00A5459E">
        <w:rPr>
          <w:sz w:val="28"/>
          <w:szCs w:val="28"/>
        </w:rPr>
        <w:t>НТО</w:t>
      </w:r>
      <w:r w:rsidRPr="00EF2BB1">
        <w:rPr>
          <w:sz w:val="28"/>
          <w:szCs w:val="28"/>
        </w:rPr>
        <w:t xml:space="preserve"> на основании договора на размещение </w:t>
      </w:r>
      <w:r w:rsidR="00A5459E">
        <w:rPr>
          <w:sz w:val="28"/>
          <w:szCs w:val="28"/>
        </w:rPr>
        <w:t>НТО</w:t>
      </w:r>
      <w:r w:rsidRPr="00EF2BB1">
        <w:rPr>
          <w:sz w:val="28"/>
          <w:szCs w:val="28"/>
        </w:rPr>
        <w:t xml:space="preserve">, имеет право на предоставление компенсационного места для размещения </w:t>
      </w:r>
      <w:r w:rsidR="00A5459E">
        <w:rPr>
          <w:sz w:val="28"/>
          <w:szCs w:val="28"/>
        </w:rPr>
        <w:t>НТО</w:t>
      </w:r>
      <w:r w:rsidRPr="00EF2BB1">
        <w:rPr>
          <w:sz w:val="28"/>
          <w:szCs w:val="28"/>
        </w:rPr>
        <w:t xml:space="preserve"> в случае использования земель или земельных участков третьими лицами в целях, предусмотренных </w:t>
      </w:r>
      <w:hyperlink r:id="rId9" w:history="1">
        <w:r w:rsidRPr="00EF2BB1">
          <w:rPr>
            <w:rStyle w:val="ae"/>
            <w:sz w:val="28"/>
            <w:szCs w:val="28"/>
          </w:rPr>
          <w:t>статьей 39.37</w:t>
        </w:r>
      </w:hyperlink>
      <w:r w:rsidRPr="00EF2BB1">
        <w:rPr>
          <w:sz w:val="28"/>
          <w:szCs w:val="28"/>
        </w:rPr>
        <w:t xml:space="preserve"> Земельного кодекса Российской Федерации, на срок такого </w:t>
      </w:r>
      <w:r w:rsidRPr="00EF2BB1">
        <w:rPr>
          <w:sz w:val="28"/>
          <w:szCs w:val="28"/>
        </w:rPr>
        <w:lastRenderedPageBreak/>
        <w:t xml:space="preserve">использования при условии приостановления исполнения обязательств по договору на размещение </w:t>
      </w:r>
      <w:r w:rsidR="00A5459E">
        <w:rPr>
          <w:sz w:val="28"/>
          <w:szCs w:val="28"/>
        </w:rPr>
        <w:t>НТО</w:t>
      </w:r>
      <w:r w:rsidRPr="00EF2BB1">
        <w:rPr>
          <w:sz w:val="28"/>
          <w:szCs w:val="28"/>
        </w:rPr>
        <w:t>.</w:t>
      </w:r>
    </w:p>
    <w:p w:rsidR="00EF2BB1" w:rsidRPr="00EF2BB1" w:rsidRDefault="00EF2BB1" w:rsidP="00EF2BB1">
      <w:pPr>
        <w:ind w:firstLine="709"/>
        <w:jc w:val="both"/>
        <w:rPr>
          <w:sz w:val="28"/>
          <w:szCs w:val="28"/>
        </w:rPr>
      </w:pPr>
      <w:bookmarkStart w:id="3" w:name="sub_66"/>
      <w:bookmarkEnd w:id="2"/>
      <w:r>
        <w:rPr>
          <w:sz w:val="28"/>
          <w:szCs w:val="28"/>
        </w:rPr>
        <w:t>44</w:t>
      </w:r>
      <w:r w:rsidRPr="00EF2BB1">
        <w:rPr>
          <w:sz w:val="28"/>
          <w:szCs w:val="28"/>
        </w:rPr>
        <w:t xml:space="preserve">. Хозяйствующий субъект в отношении одного места размещения </w:t>
      </w:r>
      <w:r w:rsidR="00A5459E">
        <w:rPr>
          <w:sz w:val="28"/>
          <w:szCs w:val="28"/>
        </w:rPr>
        <w:t>НТО</w:t>
      </w:r>
      <w:r w:rsidRPr="00EF2BB1">
        <w:rPr>
          <w:sz w:val="28"/>
          <w:szCs w:val="28"/>
        </w:rPr>
        <w:t xml:space="preserve"> имеет право на предоставление одного компенсационного места для размещения </w:t>
      </w:r>
      <w:r w:rsidR="00A5459E">
        <w:rPr>
          <w:sz w:val="28"/>
          <w:szCs w:val="28"/>
        </w:rPr>
        <w:t>НТО</w:t>
      </w:r>
      <w:r w:rsidRPr="00EF2BB1">
        <w:rPr>
          <w:sz w:val="28"/>
          <w:szCs w:val="28"/>
        </w:rPr>
        <w:t xml:space="preserve"> в пределах срока, предусмотренного ранее заключенным договором на размещение </w:t>
      </w:r>
      <w:r w:rsidR="00A5459E">
        <w:rPr>
          <w:sz w:val="28"/>
          <w:szCs w:val="28"/>
        </w:rPr>
        <w:t>НТО</w:t>
      </w:r>
      <w:r w:rsidRPr="00EF2BB1">
        <w:rPr>
          <w:sz w:val="28"/>
          <w:szCs w:val="28"/>
        </w:rPr>
        <w:t xml:space="preserve"> (договором аренды земельного участка, предоставленного для размещения </w:t>
      </w:r>
      <w:r w:rsidR="00A5459E">
        <w:rPr>
          <w:sz w:val="28"/>
          <w:szCs w:val="28"/>
        </w:rPr>
        <w:t>НТО</w:t>
      </w:r>
      <w:r w:rsidRPr="00EF2BB1">
        <w:rPr>
          <w:sz w:val="28"/>
          <w:szCs w:val="28"/>
        </w:rPr>
        <w:t>), но на срок не менее одного года.</w:t>
      </w:r>
    </w:p>
    <w:p w:rsidR="00EF2BB1" w:rsidRPr="00EF2BB1" w:rsidRDefault="00EF2BB1" w:rsidP="00EF2BB1">
      <w:pPr>
        <w:ind w:firstLine="709"/>
        <w:jc w:val="both"/>
        <w:rPr>
          <w:sz w:val="28"/>
          <w:szCs w:val="28"/>
        </w:rPr>
      </w:pPr>
      <w:bookmarkStart w:id="4" w:name="sub_67"/>
      <w:bookmarkEnd w:id="3"/>
      <w:r w:rsidRPr="00EF2BB1">
        <w:rPr>
          <w:sz w:val="28"/>
          <w:szCs w:val="28"/>
        </w:rPr>
        <w:t>4</w:t>
      </w:r>
      <w:r>
        <w:rPr>
          <w:sz w:val="28"/>
          <w:szCs w:val="28"/>
        </w:rPr>
        <w:t>5</w:t>
      </w:r>
      <w:r w:rsidRPr="00EF2BB1">
        <w:rPr>
          <w:sz w:val="28"/>
          <w:szCs w:val="28"/>
        </w:rPr>
        <w:t>. </w:t>
      </w:r>
      <w:r>
        <w:rPr>
          <w:sz w:val="28"/>
          <w:szCs w:val="28"/>
        </w:rPr>
        <w:t>Администрация</w:t>
      </w:r>
      <w:r w:rsidRPr="00EF2BB1">
        <w:rPr>
          <w:sz w:val="28"/>
          <w:szCs w:val="28"/>
        </w:rPr>
        <w:t xml:space="preserve"> обязан</w:t>
      </w:r>
      <w:r>
        <w:rPr>
          <w:sz w:val="28"/>
          <w:szCs w:val="28"/>
        </w:rPr>
        <w:t>а</w:t>
      </w:r>
      <w:r w:rsidRPr="00EF2BB1">
        <w:rPr>
          <w:sz w:val="28"/>
          <w:szCs w:val="28"/>
        </w:rPr>
        <w:t xml:space="preserve"> обеспечить наличие в </w:t>
      </w:r>
      <w:r>
        <w:rPr>
          <w:sz w:val="28"/>
          <w:szCs w:val="28"/>
        </w:rPr>
        <w:t>Схеме НТО</w:t>
      </w:r>
      <w:r w:rsidRPr="00EF2BB1">
        <w:rPr>
          <w:sz w:val="28"/>
          <w:szCs w:val="28"/>
        </w:rPr>
        <w:t xml:space="preserve"> свободных мест для размещения </w:t>
      </w:r>
      <w:r w:rsidR="00A5459E">
        <w:rPr>
          <w:sz w:val="28"/>
          <w:szCs w:val="28"/>
        </w:rPr>
        <w:t>НТО</w:t>
      </w:r>
      <w:r w:rsidRPr="00EF2BB1">
        <w:rPr>
          <w:sz w:val="28"/>
          <w:szCs w:val="28"/>
        </w:rPr>
        <w:t>, сопоставимых по местоположению и площади изымаемому месту.</w:t>
      </w:r>
    </w:p>
    <w:p w:rsidR="00EF2BB1" w:rsidRPr="00EF2BB1" w:rsidRDefault="00EF2BB1" w:rsidP="00EF2BB1">
      <w:pPr>
        <w:ind w:firstLine="709"/>
        <w:jc w:val="both"/>
        <w:rPr>
          <w:sz w:val="28"/>
          <w:szCs w:val="28"/>
        </w:rPr>
      </w:pPr>
      <w:bookmarkStart w:id="5" w:name="sub_68"/>
      <w:bookmarkEnd w:id="4"/>
      <w:r>
        <w:rPr>
          <w:sz w:val="28"/>
          <w:szCs w:val="28"/>
        </w:rPr>
        <w:t>46</w:t>
      </w:r>
      <w:r w:rsidRPr="00EF2BB1">
        <w:rPr>
          <w:sz w:val="28"/>
          <w:szCs w:val="28"/>
        </w:rPr>
        <w:t>. </w:t>
      </w:r>
      <w:r>
        <w:rPr>
          <w:sz w:val="28"/>
          <w:szCs w:val="28"/>
        </w:rPr>
        <w:t>Управление</w:t>
      </w:r>
      <w:r w:rsidRPr="00EF2BB1">
        <w:rPr>
          <w:sz w:val="28"/>
          <w:szCs w:val="28"/>
        </w:rPr>
        <w:t xml:space="preserve"> не позднее чем за тридцать календарных дней до дня принятия решения, исключающего возможность дальнейшего размещения </w:t>
      </w:r>
      <w:r w:rsidR="00A5459E">
        <w:rPr>
          <w:sz w:val="28"/>
          <w:szCs w:val="28"/>
        </w:rPr>
        <w:t>НТО</w:t>
      </w:r>
      <w:r w:rsidRPr="00EF2BB1">
        <w:rPr>
          <w:sz w:val="28"/>
          <w:szCs w:val="28"/>
        </w:rPr>
        <w:t>, в письменной форме уведомляет хозяйствующ</w:t>
      </w:r>
      <w:r>
        <w:rPr>
          <w:sz w:val="28"/>
          <w:szCs w:val="28"/>
        </w:rPr>
        <w:t>ий</w:t>
      </w:r>
      <w:r w:rsidRPr="00EF2BB1">
        <w:rPr>
          <w:sz w:val="28"/>
          <w:szCs w:val="28"/>
        </w:rPr>
        <w:t xml:space="preserve"> субъект, с которым заключен договор на размещение </w:t>
      </w:r>
      <w:r w:rsidR="00A5459E">
        <w:rPr>
          <w:sz w:val="28"/>
          <w:szCs w:val="28"/>
        </w:rPr>
        <w:t>НТО</w:t>
      </w:r>
      <w:r w:rsidRPr="00EF2BB1">
        <w:rPr>
          <w:sz w:val="28"/>
          <w:szCs w:val="28"/>
        </w:rPr>
        <w:t xml:space="preserve"> (договор аренды земельного участка, предоставленного для размещения </w:t>
      </w:r>
      <w:r w:rsidR="00A5459E">
        <w:rPr>
          <w:sz w:val="28"/>
          <w:szCs w:val="28"/>
        </w:rPr>
        <w:t>НТО</w:t>
      </w:r>
      <w:r w:rsidRPr="00EF2BB1">
        <w:rPr>
          <w:sz w:val="28"/>
          <w:szCs w:val="28"/>
        </w:rPr>
        <w:t xml:space="preserve">), об исключении возможности дальнейшего размещения </w:t>
      </w:r>
      <w:r w:rsidR="00A5459E">
        <w:rPr>
          <w:sz w:val="28"/>
          <w:szCs w:val="28"/>
        </w:rPr>
        <w:t>НТО</w:t>
      </w:r>
      <w:r w:rsidRPr="00EF2BB1">
        <w:rPr>
          <w:sz w:val="28"/>
          <w:szCs w:val="28"/>
        </w:rPr>
        <w:t xml:space="preserve"> с указанием причин. Уведомление должно содержать перечень свободных мест для размещения </w:t>
      </w:r>
      <w:r w:rsidR="00A5459E">
        <w:rPr>
          <w:sz w:val="28"/>
          <w:szCs w:val="28"/>
        </w:rPr>
        <w:t>НТО</w:t>
      </w:r>
      <w:r w:rsidRPr="00EF2BB1">
        <w:rPr>
          <w:sz w:val="28"/>
          <w:szCs w:val="28"/>
        </w:rPr>
        <w:t xml:space="preserve"> в </w:t>
      </w:r>
      <w:r w:rsidR="00D13768">
        <w:rPr>
          <w:sz w:val="28"/>
          <w:szCs w:val="28"/>
        </w:rPr>
        <w:t>Схеме НТО</w:t>
      </w:r>
      <w:r w:rsidRPr="00EF2BB1">
        <w:rPr>
          <w:sz w:val="28"/>
          <w:szCs w:val="28"/>
        </w:rPr>
        <w:t xml:space="preserve"> и предложение хозяйствующему субъекту о выборе компенсационного места для размещения </w:t>
      </w:r>
      <w:r w:rsidR="00A5459E">
        <w:rPr>
          <w:sz w:val="28"/>
          <w:szCs w:val="28"/>
        </w:rPr>
        <w:t>НТО</w:t>
      </w:r>
      <w:r w:rsidRPr="00EF2BB1">
        <w:rPr>
          <w:sz w:val="28"/>
          <w:szCs w:val="28"/>
        </w:rPr>
        <w:t xml:space="preserve"> взамен занимаемого места из числа свободных мест в </w:t>
      </w:r>
      <w:r w:rsidR="00D13768">
        <w:rPr>
          <w:sz w:val="28"/>
          <w:szCs w:val="28"/>
        </w:rPr>
        <w:t>Схеме НТО</w:t>
      </w:r>
      <w:r w:rsidRPr="00EF2BB1">
        <w:rPr>
          <w:sz w:val="28"/>
          <w:szCs w:val="28"/>
        </w:rPr>
        <w:t>.</w:t>
      </w:r>
    </w:p>
    <w:p w:rsidR="00EF2BB1" w:rsidRPr="00EF2BB1" w:rsidRDefault="00EF2BB1" w:rsidP="00EF2BB1">
      <w:pPr>
        <w:ind w:firstLine="709"/>
        <w:jc w:val="both"/>
        <w:rPr>
          <w:sz w:val="28"/>
          <w:szCs w:val="28"/>
        </w:rPr>
      </w:pPr>
      <w:bookmarkStart w:id="6" w:name="sub_69"/>
      <w:bookmarkEnd w:id="5"/>
      <w:r>
        <w:rPr>
          <w:sz w:val="28"/>
          <w:szCs w:val="28"/>
        </w:rPr>
        <w:t>47</w:t>
      </w:r>
      <w:r w:rsidRPr="00EF2BB1">
        <w:rPr>
          <w:sz w:val="28"/>
          <w:szCs w:val="28"/>
        </w:rPr>
        <w:t xml:space="preserve">. Уменьшение площади территории используемых земель или земельных участков, предназначенной для размещения </w:t>
      </w:r>
      <w:r w:rsidR="00A5459E">
        <w:rPr>
          <w:sz w:val="28"/>
          <w:szCs w:val="28"/>
        </w:rPr>
        <w:t>НТО</w:t>
      </w:r>
      <w:r w:rsidRPr="00EF2BB1">
        <w:rPr>
          <w:sz w:val="28"/>
          <w:szCs w:val="28"/>
        </w:rPr>
        <w:t xml:space="preserve">, изменение специализации </w:t>
      </w:r>
      <w:r w:rsidR="00A5459E">
        <w:rPr>
          <w:sz w:val="28"/>
          <w:szCs w:val="28"/>
        </w:rPr>
        <w:t>НТО</w:t>
      </w:r>
      <w:r w:rsidRPr="00EF2BB1">
        <w:rPr>
          <w:sz w:val="28"/>
          <w:szCs w:val="28"/>
        </w:rPr>
        <w:t xml:space="preserve">, предусмотренной ранее заключенным договором на размещение </w:t>
      </w:r>
      <w:r w:rsidR="00A5459E">
        <w:rPr>
          <w:sz w:val="28"/>
          <w:szCs w:val="28"/>
        </w:rPr>
        <w:t>НТО</w:t>
      </w:r>
      <w:r w:rsidRPr="00EF2BB1">
        <w:rPr>
          <w:sz w:val="28"/>
          <w:szCs w:val="28"/>
        </w:rPr>
        <w:t xml:space="preserve"> (договором аренды земельного участка, предоставленного для размещения </w:t>
      </w:r>
      <w:r w:rsidR="00A5459E">
        <w:rPr>
          <w:sz w:val="28"/>
          <w:szCs w:val="28"/>
        </w:rPr>
        <w:t>НТО</w:t>
      </w:r>
      <w:r w:rsidRPr="00EF2BB1">
        <w:rPr>
          <w:sz w:val="28"/>
          <w:szCs w:val="28"/>
        </w:rPr>
        <w:t xml:space="preserve">), при предоставлении компенсационного места для размещения </w:t>
      </w:r>
      <w:r w:rsidR="00A5459E">
        <w:rPr>
          <w:sz w:val="28"/>
          <w:szCs w:val="28"/>
        </w:rPr>
        <w:t>НТО</w:t>
      </w:r>
      <w:r w:rsidRPr="00EF2BB1">
        <w:rPr>
          <w:sz w:val="28"/>
          <w:szCs w:val="28"/>
        </w:rPr>
        <w:t xml:space="preserve"> не допускается без письменного согласия хозяйствующего субъекта.</w:t>
      </w:r>
    </w:p>
    <w:p w:rsidR="00EF2BB1" w:rsidRPr="00EF2BB1" w:rsidRDefault="00EF2BB1" w:rsidP="00EF2BB1">
      <w:pPr>
        <w:ind w:firstLine="709"/>
        <w:jc w:val="both"/>
        <w:rPr>
          <w:sz w:val="28"/>
          <w:szCs w:val="28"/>
        </w:rPr>
      </w:pPr>
      <w:bookmarkStart w:id="7" w:name="sub_70"/>
      <w:bookmarkEnd w:id="6"/>
      <w:r>
        <w:rPr>
          <w:sz w:val="28"/>
          <w:szCs w:val="28"/>
        </w:rPr>
        <w:t>48</w:t>
      </w:r>
      <w:r w:rsidRPr="00EF2BB1">
        <w:rPr>
          <w:sz w:val="28"/>
          <w:szCs w:val="28"/>
        </w:rPr>
        <w:t xml:space="preserve">. Хозяйствующий субъект в срок не позднее десяти рабочих дней со дня получения уведомления направляет в </w:t>
      </w:r>
      <w:r w:rsidR="00D13768">
        <w:rPr>
          <w:sz w:val="28"/>
          <w:szCs w:val="28"/>
        </w:rPr>
        <w:t>Управление</w:t>
      </w:r>
      <w:r w:rsidRPr="00EF2BB1">
        <w:rPr>
          <w:sz w:val="28"/>
          <w:szCs w:val="28"/>
        </w:rPr>
        <w:t xml:space="preserve"> заявление о выборе компенсационного места для размещения </w:t>
      </w:r>
      <w:r w:rsidR="00A5459E">
        <w:rPr>
          <w:sz w:val="28"/>
          <w:szCs w:val="28"/>
        </w:rPr>
        <w:t>НТО</w:t>
      </w:r>
      <w:r w:rsidRPr="00EF2BB1">
        <w:rPr>
          <w:sz w:val="28"/>
          <w:szCs w:val="28"/>
        </w:rPr>
        <w:t xml:space="preserve"> из числа свободных мест в </w:t>
      </w:r>
      <w:r w:rsidR="00D13768">
        <w:rPr>
          <w:sz w:val="28"/>
          <w:szCs w:val="28"/>
        </w:rPr>
        <w:t>Схеме НТО</w:t>
      </w:r>
      <w:r w:rsidRPr="00EF2BB1">
        <w:rPr>
          <w:sz w:val="28"/>
          <w:szCs w:val="28"/>
        </w:rPr>
        <w:t xml:space="preserve"> и заключении с ним договора на размещение </w:t>
      </w:r>
      <w:r w:rsidR="00A5459E">
        <w:rPr>
          <w:sz w:val="28"/>
          <w:szCs w:val="28"/>
        </w:rPr>
        <w:t>НТО</w:t>
      </w:r>
      <w:r w:rsidRPr="00EF2BB1">
        <w:rPr>
          <w:sz w:val="28"/>
          <w:szCs w:val="28"/>
        </w:rPr>
        <w:t>.</w:t>
      </w:r>
    </w:p>
    <w:p w:rsidR="00EF2BB1" w:rsidRPr="00EF2BB1" w:rsidRDefault="00EF2BB1" w:rsidP="00EF2BB1">
      <w:pPr>
        <w:ind w:firstLine="709"/>
        <w:jc w:val="both"/>
        <w:rPr>
          <w:sz w:val="28"/>
          <w:szCs w:val="28"/>
        </w:rPr>
      </w:pPr>
      <w:bookmarkStart w:id="8" w:name="sub_71"/>
      <w:bookmarkEnd w:id="7"/>
      <w:r>
        <w:rPr>
          <w:sz w:val="28"/>
          <w:szCs w:val="28"/>
        </w:rPr>
        <w:t>49</w:t>
      </w:r>
      <w:r w:rsidRPr="00EF2BB1">
        <w:rPr>
          <w:sz w:val="28"/>
          <w:szCs w:val="28"/>
        </w:rPr>
        <w:t xml:space="preserve">. На основании заявления хозяйствующего субъекта о выборе компенсационного места для размещения </w:t>
      </w:r>
      <w:r w:rsidR="00A5459E">
        <w:rPr>
          <w:sz w:val="28"/>
          <w:szCs w:val="28"/>
        </w:rPr>
        <w:t>НТО</w:t>
      </w:r>
      <w:r w:rsidRPr="00EF2BB1">
        <w:rPr>
          <w:sz w:val="28"/>
          <w:szCs w:val="28"/>
        </w:rPr>
        <w:t xml:space="preserve"> из числа свободных мест в </w:t>
      </w:r>
      <w:r>
        <w:rPr>
          <w:sz w:val="28"/>
          <w:szCs w:val="28"/>
        </w:rPr>
        <w:t>Схеме НТО</w:t>
      </w:r>
      <w:r w:rsidRPr="00EF2BB1">
        <w:rPr>
          <w:sz w:val="28"/>
          <w:szCs w:val="28"/>
        </w:rPr>
        <w:t xml:space="preserve"> </w:t>
      </w:r>
      <w:r w:rsidR="00D13768">
        <w:rPr>
          <w:sz w:val="28"/>
          <w:szCs w:val="28"/>
        </w:rPr>
        <w:t>Управление</w:t>
      </w:r>
      <w:r w:rsidRPr="00EF2BB1">
        <w:rPr>
          <w:sz w:val="28"/>
          <w:szCs w:val="28"/>
        </w:rPr>
        <w:t xml:space="preserve"> в течение трех рабочих дней со дня его получения направляет хозяйствующему субъекту два экземпляра подписанного проекта договора на размещение </w:t>
      </w:r>
      <w:r w:rsidR="00A5459E">
        <w:rPr>
          <w:sz w:val="28"/>
          <w:szCs w:val="28"/>
        </w:rPr>
        <w:t>НТО</w:t>
      </w:r>
      <w:r w:rsidRPr="00EF2BB1">
        <w:rPr>
          <w:sz w:val="28"/>
          <w:szCs w:val="28"/>
        </w:rPr>
        <w:t>.</w:t>
      </w:r>
    </w:p>
    <w:p w:rsidR="00EF2BB1" w:rsidRPr="00EF2BB1" w:rsidRDefault="00EF2BB1" w:rsidP="00EF2BB1">
      <w:pPr>
        <w:ind w:firstLine="709"/>
        <w:jc w:val="both"/>
        <w:rPr>
          <w:sz w:val="28"/>
          <w:szCs w:val="28"/>
        </w:rPr>
      </w:pPr>
      <w:bookmarkStart w:id="9" w:name="sub_72"/>
      <w:bookmarkEnd w:id="8"/>
      <w:r>
        <w:rPr>
          <w:sz w:val="28"/>
          <w:szCs w:val="28"/>
        </w:rPr>
        <w:t>50</w:t>
      </w:r>
      <w:r w:rsidRPr="00EF2BB1">
        <w:rPr>
          <w:sz w:val="28"/>
          <w:szCs w:val="28"/>
        </w:rPr>
        <w:t xml:space="preserve">. В случае отказа от компенсационного места для размещения </w:t>
      </w:r>
      <w:r w:rsidR="00A5459E">
        <w:rPr>
          <w:sz w:val="28"/>
          <w:szCs w:val="28"/>
        </w:rPr>
        <w:t>НТО</w:t>
      </w:r>
      <w:r w:rsidRPr="00EF2BB1">
        <w:rPr>
          <w:sz w:val="28"/>
          <w:szCs w:val="28"/>
        </w:rPr>
        <w:t xml:space="preserve"> из числа свободных мест в </w:t>
      </w:r>
      <w:r w:rsidR="00D13768">
        <w:rPr>
          <w:sz w:val="28"/>
          <w:szCs w:val="28"/>
        </w:rPr>
        <w:t>Схеме НТО</w:t>
      </w:r>
      <w:r w:rsidRPr="00EF2BB1">
        <w:rPr>
          <w:sz w:val="28"/>
          <w:szCs w:val="28"/>
        </w:rPr>
        <w:t xml:space="preserve"> хозяйствующий субъект теряет право на предоставление компенсационного места для размещения </w:t>
      </w:r>
      <w:r w:rsidR="00A5459E">
        <w:rPr>
          <w:sz w:val="28"/>
          <w:szCs w:val="28"/>
        </w:rPr>
        <w:t>НТО</w:t>
      </w:r>
      <w:r w:rsidRPr="00EF2BB1">
        <w:rPr>
          <w:sz w:val="28"/>
          <w:szCs w:val="28"/>
        </w:rPr>
        <w:t>.</w:t>
      </w:r>
      <w:bookmarkEnd w:id="9"/>
    </w:p>
    <w:p w:rsidR="00116948" w:rsidRPr="00116948" w:rsidRDefault="00116948" w:rsidP="004C032B">
      <w:pPr>
        <w:widowControl w:val="0"/>
        <w:autoSpaceDE w:val="0"/>
        <w:autoSpaceDN w:val="0"/>
        <w:adjustRightInd w:val="0"/>
        <w:jc w:val="center"/>
        <w:rPr>
          <w:sz w:val="28"/>
          <w:szCs w:val="28"/>
        </w:rPr>
      </w:pPr>
    </w:p>
    <w:p w:rsidR="004C032B" w:rsidRPr="004C032B" w:rsidRDefault="004C032B" w:rsidP="004C032B">
      <w:pPr>
        <w:widowControl w:val="0"/>
        <w:autoSpaceDE w:val="0"/>
        <w:autoSpaceDN w:val="0"/>
        <w:adjustRightInd w:val="0"/>
        <w:jc w:val="center"/>
        <w:rPr>
          <w:sz w:val="28"/>
          <w:szCs w:val="28"/>
        </w:rPr>
      </w:pPr>
      <w:r>
        <w:rPr>
          <w:sz w:val="28"/>
          <w:szCs w:val="28"/>
          <w:lang w:val="en-US"/>
        </w:rPr>
        <w:t>VI</w:t>
      </w:r>
      <w:r w:rsidR="00FA3EBA">
        <w:rPr>
          <w:sz w:val="28"/>
          <w:szCs w:val="28"/>
          <w:lang w:val="en-US"/>
        </w:rPr>
        <w:t>II</w:t>
      </w:r>
      <w:r w:rsidRPr="004C032B">
        <w:rPr>
          <w:sz w:val="28"/>
          <w:szCs w:val="28"/>
        </w:rPr>
        <w:t xml:space="preserve">. Основания для отказа в проведении аукциона или заключении договора на размещение </w:t>
      </w:r>
      <w:r w:rsidR="00A5459E">
        <w:rPr>
          <w:sz w:val="28"/>
          <w:szCs w:val="28"/>
        </w:rPr>
        <w:t>НТО</w:t>
      </w:r>
      <w:r w:rsidRPr="004C032B">
        <w:rPr>
          <w:sz w:val="28"/>
          <w:szCs w:val="28"/>
        </w:rPr>
        <w:t xml:space="preserve"> без проведения торгов</w:t>
      </w:r>
    </w:p>
    <w:p w:rsidR="004C032B" w:rsidRPr="004C032B" w:rsidRDefault="004C032B" w:rsidP="004C032B">
      <w:pPr>
        <w:widowControl w:val="0"/>
        <w:autoSpaceDE w:val="0"/>
        <w:autoSpaceDN w:val="0"/>
        <w:adjustRightInd w:val="0"/>
        <w:ind w:firstLine="720"/>
        <w:jc w:val="both"/>
        <w:rPr>
          <w:sz w:val="28"/>
          <w:szCs w:val="28"/>
        </w:rPr>
      </w:pPr>
    </w:p>
    <w:p w:rsidR="004C032B" w:rsidRPr="004C032B" w:rsidRDefault="00FA3EBA" w:rsidP="004C032B">
      <w:pPr>
        <w:widowControl w:val="0"/>
        <w:autoSpaceDE w:val="0"/>
        <w:autoSpaceDN w:val="0"/>
        <w:adjustRightInd w:val="0"/>
        <w:ind w:firstLine="720"/>
        <w:jc w:val="both"/>
        <w:rPr>
          <w:sz w:val="28"/>
          <w:szCs w:val="28"/>
        </w:rPr>
      </w:pPr>
      <w:bookmarkStart w:id="10" w:name="sub_38"/>
      <w:r w:rsidRPr="00FA3EBA">
        <w:rPr>
          <w:sz w:val="28"/>
          <w:szCs w:val="28"/>
        </w:rPr>
        <w:t>5</w:t>
      </w:r>
      <w:r w:rsidR="004C032B" w:rsidRPr="004C032B">
        <w:rPr>
          <w:sz w:val="28"/>
          <w:szCs w:val="28"/>
        </w:rPr>
        <w:t xml:space="preserve">1. </w:t>
      </w:r>
      <w:r w:rsidR="00D13768">
        <w:rPr>
          <w:sz w:val="28"/>
          <w:szCs w:val="28"/>
        </w:rPr>
        <w:t>Управление</w:t>
      </w:r>
      <w:r w:rsidR="004C032B" w:rsidRPr="004C032B">
        <w:rPr>
          <w:sz w:val="28"/>
          <w:szCs w:val="28"/>
        </w:rPr>
        <w:t xml:space="preserve"> принимает решение об отказе в проведении аукциона или </w:t>
      </w:r>
      <w:r w:rsidR="004C032B" w:rsidRPr="004C032B">
        <w:rPr>
          <w:sz w:val="28"/>
          <w:szCs w:val="28"/>
        </w:rPr>
        <w:lastRenderedPageBreak/>
        <w:t xml:space="preserve">заключении договора на размещение </w:t>
      </w:r>
      <w:r w:rsidR="00A5459E">
        <w:rPr>
          <w:sz w:val="28"/>
          <w:szCs w:val="28"/>
        </w:rPr>
        <w:t>НТО</w:t>
      </w:r>
      <w:r w:rsidR="004C032B" w:rsidRPr="004C032B">
        <w:rPr>
          <w:sz w:val="28"/>
          <w:szCs w:val="28"/>
        </w:rPr>
        <w:t xml:space="preserve"> без проведения торгов при наличии одного из следующих оснований:</w:t>
      </w:r>
    </w:p>
    <w:p w:rsidR="004C032B" w:rsidRPr="004C032B" w:rsidRDefault="00FA3EBA" w:rsidP="004C032B">
      <w:pPr>
        <w:widowControl w:val="0"/>
        <w:autoSpaceDE w:val="0"/>
        <w:autoSpaceDN w:val="0"/>
        <w:adjustRightInd w:val="0"/>
        <w:ind w:firstLine="720"/>
        <w:jc w:val="both"/>
        <w:rPr>
          <w:sz w:val="28"/>
          <w:szCs w:val="28"/>
        </w:rPr>
      </w:pPr>
      <w:bookmarkStart w:id="11" w:name="sub_34"/>
      <w:bookmarkEnd w:id="10"/>
      <w:r>
        <w:rPr>
          <w:sz w:val="28"/>
          <w:szCs w:val="28"/>
        </w:rPr>
        <w:t>1) действие настоящего Порядка</w:t>
      </w:r>
      <w:r w:rsidR="004C032B" w:rsidRPr="004C032B">
        <w:rPr>
          <w:sz w:val="28"/>
          <w:szCs w:val="28"/>
        </w:rPr>
        <w:t xml:space="preserve"> не распространяется на отношения, связанные с размещением </w:t>
      </w:r>
      <w:r w:rsidR="00A5459E">
        <w:rPr>
          <w:sz w:val="28"/>
          <w:szCs w:val="28"/>
        </w:rPr>
        <w:t>НТО</w:t>
      </w:r>
      <w:r w:rsidR="004C032B" w:rsidRPr="004C032B">
        <w:rPr>
          <w:sz w:val="28"/>
          <w:szCs w:val="28"/>
        </w:rPr>
        <w:t xml:space="preserve">, указанного хозяйствующим субъектом в заявлении, в соответствии со </w:t>
      </w:r>
      <w:hyperlink r:id="rId10" w:anchor="sub_9" w:history="1">
        <w:r w:rsidR="004C032B" w:rsidRPr="004C032B">
          <w:rPr>
            <w:color w:val="000000"/>
            <w:sz w:val="28"/>
            <w:szCs w:val="28"/>
          </w:rPr>
          <w:t>статьей 1</w:t>
        </w:r>
      </w:hyperlink>
      <w:r w:rsidR="004C032B" w:rsidRPr="004C032B">
        <w:rPr>
          <w:sz w:val="28"/>
          <w:szCs w:val="28"/>
        </w:rPr>
        <w:t xml:space="preserve"> настоящего </w:t>
      </w:r>
      <w:r>
        <w:rPr>
          <w:sz w:val="28"/>
          <w:szCs w:val="28"/>
        </w:rPr>
        <w:t>Порядка</w:t>
      </w:r>
      <w:r w:rsidR="004C032B" w:rsidRPr="004C032B">
        <w:rPr>
          <w:sz w:val="28"/>
          <w:szCs w:val="28"/>
        </w:rPr>
        <w:t>;</w:t>
      </w:r>
    </w:p>
    <w:p w:rsidR="004C032B" w:rsidRPr="004C032B" w:rsidRDefault="004C032B" w:rsidP="004C032B">
      <w:pPr>
        <w:widowControl w:val="0"/>
        <w:autoSpaceDE w:val="0"/>
        <w:autoSpaceDN w:val="0"/>
        <w:adjustRightInd w:val="0"/>
        <w:ind w:firstLine="720"/>
        <w:jc w:val="both"/>
        <w:rPr>
          <w:sz w:val="28"/>
          <w:szCs w:val="28"/>
        </w:rPr>
      </w:pPr>
      <w:bookmarkStart w:id="12" w:name="sub_35"/>
      <w:bookmarkEnd w:id="11"/>
      <w:r w:rsidRPr="004C032B">
        <w:rPr>
          <w:sz w:val="28"/>
          <w:szCs w:val="28"/>
        </w:rPr>
        <w:t xml:space="preserve">2) место размещения </w:t>
      </w:r>
      <w:r w:rsidR="00A5459E">
        <w:rPr>
          <w:sz w:val="28"/>
          <w:szCs w:val="28"/>
        </w:rPr>
        <w:t>НТО</w:t>
      </w:r>
      <w:r w:rsidRPr="004C032B">
        <w:rPr>
          <w:sz w:val="28"/>
          <w:szCs w:val="28"/>
        </w:rPr>
        <w:t xml:space="preserve">, указанное хозяйствующим субъектом в заявлении, не предусмотрено </w:t>
      </w:r>
      <w:r w:rsidR="00D13768">
        <w:rPr>
          <w:sz w:val="28"/>
          <w:szCs w:val="28"/>
        </w:rPr>
        <w:t>Схемой НТО</w:t>
      </w:r>
      <w:r w:rsidRPr="004C032B">
        <w:rPr>
          <w:sz w:val="28"/>
          <w:szCs w:val="28"/>
        </w:rPr>
        <w:t xml:space="preserve">, либо в </w:t>
      </w:r>
      <w:r w:rsidR="00D13768">
        <w:rPr>
          <w:sz w:val="28"/>
          <w:szCs w:val="28"/>
        </w:rPr>
        <w:t>Схему НТО</w:t>
      </w:r>
      <w:r w:rsidRPr="004C032B">
        <w:rPr>
          <w:sz w:val="28"/>
          <w:szCs w:val="28"/>
        </w:rPr>
        <w:t xml:space="preserve"> в течение срока, предусмотренного </w:t>
      </w:r>
      <w:hyperlink r:id="rId11" w:anchor="sub_20" w:history="1">
        <w:r w:rsidRPr="004C032B">
          <w:rPr>
            <w:color w:val="000000"/>
            <w:sz w:val="28"/>
            <w:szCs w:val="28"/>
          </w:rPr>
          <w:t>частью 8 статьи 2</w:t>
        </w:r>
      </w:hyperlink>
      <w:r w:rsidRPr="004C032B">
        <w:rPr>
          <w:sz w:val="28"/>
          <w:szCs w:val="28"/>
        </w:rPr>
        <w:t xml:space="preserve"> настоящего Закона, внесены изменения, которые исключают возможность размещения </w:t>
      </w:r>
      <w:r w:rsidR="00A5459E">
        <w:rPr>
          <w:sz w:val="28"/>
          <w:szCs w:val="28"/>
        </w:rPr>
        <w:t>НТО</w:t>
      </w:r>
      <w:r w:rsidRPr="004C032B">
        <w:rPr>
          <w:sz w:val="28"/>
          <w:szCs w:val="28"/>
        </w:rPr>
        <w:t>;</w:t>
      </w:r>
    </w:p>
    <w:p w:rsidR="004C032B" w:rsidRPr="004C032B" w:rsidRDefault="004C032B" w:rsidP="004C032B">
      <w:pPr>
        <w:widowControl w:val="0"/>
        <w:autoSpaceDE w:val="0"/>
        <w:autoSpaceDN w:val="0"/>
        <w:adjustRightInd w:val="0"/>
        <w:ind w:firstLine="720"/>
        <w:jc w:val="both"/>
        <w:rPr>
          <w:sz w:val="28"/>
          <w:szCs w:val="28"/>
        </w:rPr>
      </w:pPr>
      <w:bookmarkStart w:id="13" w:name="sub_36"/>
      <w:bookmarkEnd w:id="12"/>
      <w:r w:rsidRPr="004C032B">
        <w:rPr>
          <w:sz w:val="28"/>
          <w:szCs w:val="28"/>
        </w:rPr>
        <w:t xml:space="preserve">3) в отношении места размещения </w:t>
      </w:r>
      <w:r w:rsidR="00A5459E">
        <w:rPr>
          <w:sz w:val="28"/>
          <w:szCs w:val="28"/>
        </w:rPr>
        <w:t>НТО</w:t>
      </w:r>
      <w:r w:rsidRPr="004C032B">
        <w:rPr>
          <w:sz w:val="28"/>
          <w:szCs w:val="28"/>
        </w:rPr>
        <w:t xml:space="preserve">, указанного хозяйствующим субъектом в заявлении, принято решение о заключении договора на размещение </w:t>
      </w:r>
      <w:r w:rsidR="00A5459E">
        <w:rPr>
          <w:sz w:val="28"/>
          <w:szCs w:val="28"/>
        </w:rPr>
        <w:t>НТО</w:t>
      </w:r>
      <w:r w:rsidRPr="004C032B">
        <w:rPr>
          <w:sz w:val="28"/>
          <w:szCs w:val="28"/>
        </w:rPr>
        <w:t xml:space="preserve"> без проведения торгов (договора аренды земельного участка, предоставляемого для размещения </w:t>
      </w:r>
      <w:r w:rsidR="00A5459E">
        <w:rPr>
          <w:sz w:val="28"/>
          <w:szCs w:val="28"/>
        </w:rPr>
        <w:t>НТО</w:t>
      </w:r>
      <w:r w:rsidRPr="004C032B">
        <w:rPr>
          <w:sz w:val="28"/>
          <w:szCs w:val="28"/>
        </w:rPr>
        <w:t>) или принято решение о проведении аукциона на основании заявления другого хозяйствующего субъекта, поданного ранее;</w:t>
      </w:r>
    </w:p>
    <w:p w:rsidR="004C032B" w:rsidRPr="004C032B" w:rsidRDefault="004C032B" w:rsidP="004C032B">
      <w:pPr>
        <w:widowControl w:val="0"/>
        <w:autoSpaceDE w:val="0"/>
        <w:autoSpaceDN w:val="0"/>
        <w:adjustRightInd w:val="0"/>
        <w:ind w:firstLine="720"/>
        <w:jc w:val="both"/>
        <w:rPr>
          <w:sz w:val="28"/>
          <w:szCs w:val="28"/>
        </w:rPr>
      </w:pPr>
      <w:bookmarkStart w:id="14" w:name="sub_37"/>
      <w:bookmarkEnd w:id="13"/>
      <w:r w:rsidRPr="004C032B">
        <w:rPr>
          <w:sz w:val="28"/>
          <w:szCs w:val="28"/>
        </w:rPr>
        <w:t xml:space="preserve">4) в отношении места размещения </w:t>
      </w:r>
      <w:r w:rsidR="00A5459E">
        <w:rPr>
          <w:sz w:val="28"/>
          <w:szCs w:val="28"/>
        </w:rPr>
        <w:t>НТО</w:t>
      </w:r>
      <w:r w:rsidRPr="004C032B">
        <w:rPr>
          <w:sz w:val="28"/>
          <w:szCs w:val="28"/>
        </w:rPr>
        <w:t xml:space="preserve">, указанного хозяйствующим субъектом в заявлении, заключен договор на размещение </w:t>
      </w:r>
      <w:r w:rsidR="00A5459E">
        <w:rPr>
          <w:sz w:val="28"/>
          <w:szCs w:val="28"/>
        </w:rPr>
        <w:t>НТО</w:t>
      </w:r>
      <w:r w:rsidRPr="004C032B">
        <w:rPr>
          <w:sz w:val="28"/>
          <w:szCs w:val="28"/>
        </w:rPr>
        <w:t xml:space="preserve"> (договор аренды земельного участка, предоставленного для размещения </w:t>
      </w:r>
      <w:r w:rsidR="00A5459E">
        <w:rPr>
          <w:sz w:val="28"/>
          <w:szCs w:val="28"/>
        </w:rPr>
        <w:t>НТО</w:t>
      </w:r>
      <w:r w:rsidRPr="004C032B">
        <w:rPr>
          <w:sz w:val="28"/>
          <w:szCs w:val="28"/>
        </w:rPr>
        <w:t>) с другим хозяйствующим субъектом.</w:t>
      </w:r>
    </w:p>
    <w:p w:rsidR="004C032B" w:rsidRPr="004C032B" w:rsidRDefault="00FA3EBA" w:rsidP="004C032B">
      <w:pPr>
        <w:widowControl w:val="0"/>
        <w:autoSpaceDE w:val="0"/>
        <w:autoSpaceDN w:val="0"/>
        <w:adjustRightInd w:val="0"/>
        <w:ind w:firstLine="720"/>
        <w:jc w:val="both"/>
        <w:rPr>
          <w:sz w:val="28"/>
          <w:szCs w:val="28"/>
        </w:rPr>
      </w:pPr>
      <w:bookmarkStart w:id="15" w:name="sub_41"/>
      <w:bookmarkEnd w:id="14"/>
      <w:r>
        <w:rPr>
          <w:sz w:val="28"/>
          <w:szCs w:val="28"/>
        </w:rPr>
        <w:t>5</w:t>
      </w:r>
      <w:r w:rsidR="004C032B" w:rsidRPr="004C032B">
        <w:rPr>
          <w:sz w:val="28"/>
          <w:szCs w:val="28"/>
        </w:rPr>
        <w:t xml:space="preserve">2. </w:t>
      </w:r>
      <w:r w:rsidR="00D13768">
        <w:rPr>
          <w:sz w:val="28"/>
          <w:szCs w:val="28"/>
        </w:rPr>
        <w:t>Управление</w:t>
      </w:r>
      <w:r w:rsidR="004C032B" w:rsidRPr="004C032B">
        <w:rPr>
          <w:sz w:val="28"/>
          <w:szCs w:val="28"/>
        </w:rPr>
        <w:t xml:space="preserve"> помимо оснований, указанных в </w:t>
      </w:r>
      <w:hyperlink r:id="rId12" w:anchor="sub_38" w:history="1">
        <w:r w:rsidR="004C032B" w:rsidRPr="004C032B">
          <w:rPr>
            <w:color w:val="000000"/>
            <w:sz w:val="28"/>
            <w:szCs w:val="28"/>
          </w:rPr>
          <w:t>части 1</w:t>
        </w:r>
      </w:hyperlink>
      <w:r w:rsidR="004C032B" w:rsidRPr="004C032B">
        <w:rPr>
          <w:sz w:val="28"/>
          <w:szCs w:val="28"/>
        </w:rPr>
        <w:t xml:space="preserve"> настоящей статьи, принимает решение об отказе в заключении договора на размещение </w:t>
      </w:r>
      <w:r w:rsidR="00A5459E">
        <w:rPr>
          <w:sz w:val="28"/>
          <w:szCs w:val="28"/>
        </w:rPr>
        <w:t>НТО</w:t>
      </w:r>
      <w:r w:rsidR="004C032B" w:rsidRPr="004C032B">
        <w:rPr>
          <w:sz w:val="28"/>
          <w:szCs w:val="28"/>
        </w:rPr>
        <w:t xml:space="preserve"> без проведения торгов при наличии одного из следующих оснований:</w:t>
      </w:r>
    </w:p>
    <w:p w:rsidR="004C032B" w:rsidRPr="004C032B" w:rsidRDefault="004C032B" w:rsidP="004C032B">
      <w:pPr>
        <w:widowControl w:val="0"/>
        <w:autoSpaceDE w:val="0"/>
        <w:autoSpaceDN w:val="0"/>
        <w:adjustRightInd w:val="0"/>
        <w:ind w:firstLine="720"/>
        <w:jc w:val="both"/>
        <w:rPr>
          <w:sz w:val="28"/>
          <w:szCs w:val="28"/>
        </w:rPr>
      </w:pPr>
      <w:bookmarkStart w:id="16" w:name="sub_39"/>
      <w:bookmarkEnd w:id="15"/>
      <w:r w:rsidRPr="004C032B">
        <w:rPr>
          <w:sz w:val="28"/>
          <w:szCs w:val="28"/>
        </w:rPr>
        <w:t xml:space="preserve">1) отсутствие оснований для заключения договора на размещение </w:t>
      </w:r>
      <w:r w:rsidR="00A5459E">
        <w:rPr>
          <w:sz w:val="28"/>
          <w:szCs w:val="28"/>
        </w:rPr>
        <w:t>НТО</w:t>
      </w:r>
      <w:r w:rsidRPr="004C032B">
        <w:rPr>
          <w:sz w:val="28"/>
          <w:szCs w:val="28"/>
        </w:rPr>
        <w:t xml:space="preserve"> без проведения торгов, предусмотренных </w:t>
      </w:r>
      <w:hyperlink r:id="rId13" w:anchor="sub_32" w:history="1">
        <w:r w:rsidRPr="004C032B">
          <w:rPr>
            <w:color w:val="000000"/>
            <w:sz w:val="28"/>
            <w:szCs w:val="28"/>
          </w:rPr>
          <w:t>частью 2 статьи 3</w:t>
        </w:r>
      </w:hyperlink>
      <w:r w:rsidRPr="004C032B">
        <w:rPr>
          <w:sz w:val="28"/>
          <w:szCs w:val="28"/>
        </w:rPr>
        <w:t xml:space="preserve"> настоящего Закона;</w:t>
      </w:r>
    </w:p>
    <w:p w:rsidR="004C032B" w:rsidRPr="004C032B" w:rsidRDefault="004C032B" w:rsidP="004C032B">
      <w:pPr>
        <w:widowControl w:val="0"/>
        <w:autoSpaceDE w:val="0"/>
        <w:autoSpaceDN w:val="0"/>
        <w:adjustRightInd w:val="0"/>
        <w:ind w:firstLine="720"/>
        <w:jc w:val="both"/>
        <w:rPr>
          <w:sz w:val="28"/>
          <w:szCs w:val="28"/>
        </w:rPr>
      </w:pPr>
      <w:bookmarkStart w:id="17" w:name="sub_40"/>
      <w:bookmarkEnd w:id="16"/>
      <w:r w:rsidRPr="004C032B">
        <w:rPr>
          <w:sz w:val="28"/>
          <w:szCs w:val="28"/>
        </w:rPr>
        <w:t xml:space="preserve">2) принятие решения о проведении аукциона в отношении места размещения </w:t>
      </w:r>
      <w:r w:rsidR="00A5459E">
        <w:rPr>
          <w:sz w:val="28"/>
          <w:szCs w:val="28"/>
        </w:rPr>
        <w:t>НТО</w:t>
      </w:r>
      <w:r w:rsidRPr="004C032B">
        <w:rPr>
          <w:sz w:val="28"/>
          <w:szCs w:val="28"/>
        </w:rPr>
        <w:t xml:space="preserve">, указанного хозяйствующим субъектом в заявлении, в соответствии с </w:t>
      </w:r>
      <w:hyperlink r:id="rId14" w:anchor="sub_61" w:history="1">
        <w:r w:rsidRPr="004C032B">
          <w:rPr>
            <w:color w:val="000000"/>
            <w:sz w:val="28"/>
            <w:szCs w:val="28"/>
          </w:rPr>
          <w:t>частью 5 статьи 7</w:t>
        </w:r>
      </w:hyperlink>
      <w:r w:rsidRPr="004C032B">
        <w:rPr>
          <w:sz w:val="28"/>
          <w:szCs w:val="28"/>
        </w:rPr>
        <w:t xml:space="preserve"> настоящего Закона.</w:t>
      </w:r>
    </w:p>
    <w:p w:rsidR="004C032B" w:rsidRPr="004C032B" w:rsidRDefault="00FA3EBA" w:rsidP="004C032B">
      <w:pPr>
        <w:widowControl w:val="0"/>
        <w:autoSpaceDE w:val="0"/>
        <w:autoSpaceDN w:val="0"/>
        <w:adjustRightInd w:val="0"/>
        <w:ind w:firstLine="720"/>
        <w:jc w:val="both"/>
        <w:rPr>
          <w:sz w:val="28"/>
          <w:szCs w:val="28"/>
        </w:rPr>
      </w:pPr>
      <w:bookmarkStart w:id="18" w:name="sub_42"/>
      <w:bookmarkEnd w:id="17"/>
      <w:r>
        <w:rPr>
          <w:sz w:val="28"/>
          <w:szCs w:val="28"/>
        </w:rPr>
        <w:t>5</w:t>
      </w:r>
      <w:r w:rsidR="004C032B" w:rsidRPr="004C032B">
        <w:rPr>
          <w:sz w:val="28"/>
          <w:szCs w:val="28"/>
        </w:rPr>
        <w:t xml:space="preserve">3. Отказ в проведении аукциона или заключении договора на размещение </w:t>
      </w:r>
      <w:r w:rsidR="00A5459E">
        <w:rPr>
          <w:sz w:val="28"/>
          <w:szCs w:val="28"/>
        </w:rPr>
        <w:t>НТО</w:t>
      </w:r>
      <w:r w:rsidR="004C032B" w:rsidRPr="004C032B">
        <w:rPr>
          <w:sz w:val="28"/>
          <w:szCs w:val="28"/>
        </w:rPr>
        <w:t xml:space="preserve"> без проведения торгов по иным основаниям, не предусмотренным </w:t>
      </w:r>
      <w:hyperlink r:id="rId15" w:anchor="sub_38" w:history="1">
        <w:r w:rsidR="004C032B" w:rsidRPr="004C032B">
          <w:rPr>
            <w:color w:val="000000"/>
            <w:sz w:val="28"/>
            <w:szCs w:val="28"/>
          </w:rPr>
          <w:t>частями 1</w:t>
        </w:r>
      </w:hyperlink>
      <w:r w:rsidR="004C032B" w:rsidRPr="004C032B">
        <w:rPr>
          <w:sz w:val="28"/>
          <w:szCs w:val="28"/>
        </w:rPr>
        <w:t xml:space="preserve"> и </w:t>
      </w:r>
      <w:hyperlink r:id="rId16" w:anchor="sub_41" w:history="1">
        <w:r w:rsidR="004C032B" w:rsidRPr="004C032B">
          <w:rPr>
            <w:color w:val="000000"/>
            <w:sz w:val="28"/>
            <w:szCs w:val="28"/>
          </w:rPr>
          <w:t>2</w:t>
        </w:r>
      </w:hyperlink>
      <w:r w:rsidR="004C032B" w:rsidRPr="004C032B">
        <w:rPr>
          <w:sz w:val="28"/>
          <w:szCs w:val="28"/>
        </w:rPr>
        <w:t xml:space="preserve"> настоящей статьи, не допускается.</w:t>
      </w:r>
    </w:p>
    <w:p w:rsidR="004C032B" w:rsidRPr="004C032B" w:rsidRDefault="00FA3EBA" w:rsidP="004C032B">
      <w:pPr>
        <w:widowControl w:val="0"/>
        <w:autoSpaceDE w:val="0"/>
        <w:autoSpaceDN w:val="0"/>
        <w:adjustRightInd w:val="0"/>
        <w:ind w:firstLine="720"/>
        <w:jc w:val="both"/>
        <w:rPr>
          <w:sz w:val="28"/>
          <w:szCs w:val="28"/>
        </w:rPr>
      </w:pPr>
      <w:bookmarkStart w:id="19" w:name="sub_43"/>
      <w:bookmarkEnd w:id="18"/>
      <w:r>
        <w:rPr>
          <w:sz w:val="28"/>
          <w:szCs w:val="28"/>
        </w:rPr>
        <w:t>5</w:t>
      </w:r>
      <w:r w:rsidR="004C032B" w:rsidRPr="004C032B">
        <w:rPr>
          <w:sz w:val="28"/>
          <w:szCs w:val="28"/>
        </w:rPr>
        <w:t xml:space="preserve">4. Решение об отказе в проведении аукциона или заключении договора на размещение </w:t>
      </w:r>
      <w:r w:rsidR="00A5459E">
        <w:rPr>
          <w:sz w:val="28"/>
          <w:szCs w:val="28"/>
        </w:rPr>
        <w:t>НТО</w:t>
      </w:r>
      <w:r w:rsidR="004C032B" w:rsidRPr="004C032B">
        <w:rPr>
          <w:sz w:val="28"/>
          <w:szCs w:val="28"/>
        </w:rPr>
        <w:t xml:space="preserve"> без проведения торгов должно содержать мотивированное обоснование такого отказа.</w:t>
      </w:r>
      <w:bookmarkEnd w:id="19"/>
    </w:p>
    <w:p w:rsidR="004C032B" w:rsidRPr="004C032B" w:rsidRDefault="004C032B" w:rsidP="004A3F33">
      <w:pPr>
        <w:autoSpaceDE w:val="0"/>
        <w:autoSpaceDN w:val="0"/>
        <w:adjustRightInd w:val="0"/>
        <w:jc w:val="center"/>
        <w:rPr>
          <w:rFonts w:eastAsia="Calibri"/>
          <w:color w:val="000000" w:themeColor="text1"/>
          <w:sz w:val="28"/>
          <w:szCs w:val="28"/>
        </w:rPr>
      </w:pPr>
    </w:p>
    <w:p w:rsidR="000B411D" w:rsidRDefault="00FA3EBA" w:rsidP="004A3F33">
      <w:pPr>
        <w:autoSpaceDE w:val="0"/>
        <w:autoSpaceDN w:val="0"/>
        <w:adjustRightInd w:val="0"/>
        <w:jc w:val="center"/>
        <w:rPr>
          <w:rFonts w:eastAsia="Calibri"/>
          <w:color w:val="000000" w:themeColor="text1"/>
          <w:sz w:val="28"/>
          <w:szCs w:val="28"/>
        </w:rPr>
      </w:pPr>
      <w:r>
        <w:rPr>
          <w:rFonts w:eastAsia="Calibri"/>
          <w:color w:val="000000" w:themeColor="text1"/>
          <w:sz w:val="28"/>
          <w:szCs w:val="28"/>
          <w:lang w:val="en-US"/>
        </w:rPr>
        <w:t>IX</w:t>
      </w:r>
      <w:r w:rsidR="004A3F33" w:rsidRPr="004A3F33">
        <w:rPr>
          <w:rFonts w:eastAsia="Calibri"/>
          <w:color w:val="000000" w:themeColor="text1"/>
          <w:sz w:val="28"/>
          <w:szCs w:val="28"/>
        </w:rPr>
        <w:t xml:space="preserve">. </w:t>
      </w:r>
      <w:r w:rsidR="004A3F33">
        <w:rPr>
          <w:rFonts w:eastAsia="Calibri"/>
          <w:color w:val="000000" w:themeColor="text1"/>
          <w:sz w:val="28"/>
          <w:szCs w:val="28"/>
        </w:rPr>
        <w:t>Размер</w:t>
      </w:r>
      <w:r w:rsidR="004C032B">
        <w:rPr>
          <w:rFonts w:eastAsia="Calibri"/>
          <w:color w:val="000000" w:themeColor="text1"/>
          <w:sz w:val="28"/>
          <w:szCs w:val="28"/>
        </w:rPr>
        <w:t xml:space="preserve"> и срок</w:t>
      </w:r>
      <w:r w:rsidR="004A3F33">
        <w:rPr>
          <w:rFonts w:eastAsia="Calibri"/>
          <w:color w:val="000000" w:themeColor="text1"/>
          <w:sz w:val="28"/>
          <w:szCs w:val="28"/>
        </w:rPr>
        <w:t xml:space="preserve"> платы за размещение НТО</w:t>
      </w:r>
    </w:p>
    <w:p w:rsidR="004A3F33" w:rsidRDefault="004A3F33" w:rsidP="004A3F33">
      <w:pPr>
        <w:autoSpaceDE w:val="0"/>
        <w:autoSpaceDN w:val="0"/>
        <w:adjustRightInd w:val="0"/>
        <w:jc w:val="center"/>
        <w:rPr>
          <w:rFonts w:eastAsia="Calibri"/>
          <w:color w:val="000000" w:themeColor="text1"/>
          <w:sz w:val="28"/>
          <w:szCs w:val="28"/>
        </w:rPr>
      </w:pPr>
    </w:p>
    <w:p w:rsidR="004C032B" w:rsidRPr="004C032B" w:rsidRDefault="004C032B" w:rsidP="004C032B">
      <w:pPr>
        <w:autoSpaceDE w:val="0"/>
        <w:autoSpaceDN w:val="0"/>
        <w:adjustRightInd w:val="0"/>
        <w:jc w:val="both"/>
        <w:rPr>
          <w:rFonts w:eastAsia="Calibri"/>
          <w:color w:val="000000" w:themeColor="text1"/>
          <w:sz w:val="28"/>
          <w:szCs w:val="28"/>
        </w:rPr>
      </w:pPr>
      <w:r>
        <w:rPr>
          <w:rFonts w:eastAsia="Calibri"/>
          <w:color w:val="000000" w:themeColor="text1"/>
          <w:sz w:val="28"/>
          <w:szCs w:val="28"/>
        </w:rPr>
        <w:tab/>
      </w:r>
      <w:r w:rsidR="00FA3EBA">
        <w:rPr>
          <w:rFonts w:eastAsia="Calibri"/>
          <w:color w:val="000000" w:themeColor="text1"/>
          <w:sz w:val="28"/>
          <w:szCs w:val="28"/>
        </w:rPr>
        <w:t>55</w:t>
      </w:r>
      <w:r>
        <w:rPr>
          <w:rFonts w:eastAsia="Calibri"/>
          <w:color w:val="000000" w:themeColor="text1"/>
          <w:sz w:val="28"/>
          <w:szCs w:val="28"/>
        </w:rPr>
        <w:t>.</w:t>
      </w:r>
      <w:r w:rsidRPr="004C032B">
        <w:rPr>
          <w:rFonts w:eastAsia="Calibri"/>
          <w:color w:val="000000" w:themeColor="text1"/>
          <w:sz w:val="28"/>
          <w:szCs w:val="28"/>
        </w:rPr>
        <w:t xml:space="preserve"> Годовая плата за размещение </w:t>
      </w:r>
      <w:r w:rsidR="00A5459E">
        <w:rPr>
          <w:rFonts w:eastAsia="Calibri"/>
          <w:color w:val="000000" w:themeColor="text1"/>
          <w:sz w:val="28"/>
          <w:szCs w:val="28"/>
        </w:rPr>
        <w:t>НТО</w:t>
      </w:r>
      <w:r w:rsidRPr="004C032B">
        <w:rPr>
          <w:rFonts w:eastAsia="Calibri"/>
          <w:color w:val="000000" w:themeColor="text1"/>
          <w:sz w:val="28"/>
          <w:szCs w:val="28"/>
        </w:rPr>
        <w:t xml:space="preserve"> определяется по формуле:</w:t>
      </w:r>
    </w:p>
    <w:p w:rsidR="004C032B" w:rsidRPr="004C032B" w:rsidRDefault="004C032B" w:rsidP="004C032B">
      <w:pPr>
        <w:autoSpaceDE w:val="0"/>
        <w:autoSpaceDN w:val="0"/>
        <w:adjustRightInd w:val="0"/>
        <w:ind w:firstLine="698"/>
        <w:jc w:val="center"/>
        <w:rPr>
          <w:rFonts w:ascii="Arial" w:eastAsia="Calibri" w:hAnsi="Arial" w:cs="Arial"/>
        </w:rPr>
      </w:pPr>
      <w:r>
        <w:rPr>
          <w:rFonts w:ascii="Arial" w:eastAsia="Calibri" w:hAnsi="Arial" w:cs="Arial"/>
          <w:noProof/>
        </w:rPr>
        <w:drawing>
          <wp:inline distT="0" distB="0" distL="0" distR="0" wp14:anchorId="22B812E8" wp14:editId="0ABA0223">
            <wp:extent cx="2581275" cy="3143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1275" cy="314325"/>
                    </a:xfrm>
                    <a:prstGeom prst="rect">
                      <a:avLst/>
                    </a:prstGeom>
                    <a:noFill/>
                    <a:ln>
                      <a:noFill/>
                    </a:ln>
                  </pic:spPr>
                </pic:pic>
              </a:graphicData>
            </a:graphic>
          </wp:inline>
        </w:drawing>
      </w:r>
    </w:p>
    <w:p w:rsidR="004C032B" w:rsidRPr="004C032B" w:rsidRDefault="004C032B" w:rsidP="004C032B">
      <w:pPr>
        <w:autoSpaceDE w:val="0"/>
        <w:autoSpaceDN w:val="0"/>
        <w:adjustRightInd w:val="0"/>
        <w:jc w:val="both"/>
        <w:rPr>
          <w:rFonts w:eastAsia="Calibri"/>
          <w:color w:val="000000" w:themeColor="text1"/>
          <w:sz w:val="28"/>
          <w:szCs w:val="28"/>
        </w:rPr>
      </w:pPr>
      <w:r w:rsidRPr="004C032B">
        <w:rPr>
          <w:rFonts w:eastAsia="Calibri"/>
          <w:color w:val="000000" w:themeColor="text1"/>
          <w:sz w:val="28"/>
          <w:szCs w:val="28"/>
        </w:rPr>
        <w:t>где:</w:t>
      </w:r>
    </w:p>
    <w:p w:rsidR="004C032B" w:rsidRPr="004C032B" w:rsidRDefault="004C032B" w:rsidP="004C032B">
      <w:pPr>
        <w:autoSpaceDE w:val="0"/>
        <w:autoSpaceDN w:val="0"/>
        <w:adjustRightInd w:val="0"/>
        <w:ind w:firstLine="708"/>
        <w:jc w:val="both"/>
        <w:rPr>
          <w:rFonts w:eastAsia="Calibri"/>
          <w:color w:val="000000" w:themeColor="text1"/>
          <w:sz w:val="28"/>
          <w:szCs w:val="28"/>
        </w:rPr>
      </w:pPr>
      <w:r w:rsidRPr="004C032B">
        <w:rPr>
          <w:rFonts w:eastAsia="Calibri"/>
          <w:color w:val="000000" w:themeColor="text1"/>
          <w:sz w:val="28"/>
          <w:szCs w:val="28"/>
        </w:rPr>
        <w:t>П - размер платы (рублей в год);</w:t>
      </w:r>
    </w:p>
    <w:p w:rsidR="004C032B" w:rsidRPr="004C032B" w:rsidRDefault="004C032B" w:rsidP="004C032B">
      <w:pPr>
        <w:autoSpaceDE w:val="0"/>
        <w:autoSpaceDN w:val="0"/>
        <w:adjustRightInd w:val="0"/>
        <w:ind w:firstLine="708"/>
        <w:jc w:val="both"/>
        <w:rPr>
          <w:rFonts w:eastAsia="Calibri"/>
          <w:color w:val="000000" w:themeColor="text1"/>
          <w:sz w:val="28"/>
          <w:szCs w:val="28"/>
        </w:rPr>
      </w:pPr>
      <w:proofErr w:type="spellStart"/>
      <w:r w:rsidRPr="004C032B">
        <w:rPr>
          <w:rFonts w:eastAsia="Calibri"/>
          <w:color w:val="000000" w:themeColor="text1"/>
          <w:sz w:val="28"/>
          <w:szCs w:val="28"/>
        </w:rPr>
        <w:t>Бс</w:t>
      </w:r>
      <w:proofErr w:type="spellEnd"/>
      <w:r w:rsidRPr="004C032B">
        <w:rPr>
          <w:rFonts w:eastAsia="Calibri"/>
          <w:color w:val="000000" w:themeColor="text1"/>
          <w:sz w:val="28"/>
          <w:szCs w:val="28"/>
        </w:rPr>
        <w:t xml:space="preserve"> - базовая стоимость (рублей за 1 кв. м).</w:t>
      </w:r>
    </w:p>
    <w:p w:rsidR="004C032B" w:rsidRPr="004C032B" w:rsidRDefault="004C032B" w:rsidP="004C032B">
      <w:pPr>
        <w:autoSpaceDE w:val="0"/>
        <w:autoSpaceDN w:val="0"/>
        <w:adjustRightInd w:val="0"/>
        <w:ind w:firstLine="708"/>
        <w:jc w:val="both"/>
        <w:rPr>
          <w:rFonts w:eastAsia="Calibri"/>
          <w:color w:val="000000" w:themeColor="text1"/>
          <w:sz w:val="28"/>
          <w:szCs w:val="28"/>
        </w:rPr>
      </w:pPr>
      <w:r w:rsidRPr="004C032B">
        <w:rPr>
          <w:rFonts w:eastAsia="Calibri"/>
          <w:color w:val="000000" w:themeColor="text1"/>
          <w:sz w:val="28"/>
          <w:szCs w:val="28"/>
        </w:rPr>
        <w:t xml:space="preserve">Базовая стоимость установлена равной размеру среднего уровня кадастровой стоимости земельных участков, предназначенных для размещения объектов торговли, общественного питания и бытового обслуживания, </w:t>
      </w:r>
      <w:r w:rsidRPr="004C032B">
        <w:rPr>
          <w:rFonts w:eastAsia="Calibri"/>
          <w:color w:val="000000" w:themeColor="text1"/>
          <w:sz w:val="28"/>
          <w:szCs w:val="28"/>
        </w:rPr>
        <w:lastRenderedPageBreak/>
        <w:t xml:space="preserve">утвержденного приказом Министерства имущества и природных ресурсов Челябинской области от 10.11.2015 </w:t>
      </w:r>
      <w:r>
        <w:rPr>
          <w:rFonts w:eastAsia="Calibri"/>
          <w:color w:val="000000" w:themeColor="text1"/>
          <w:sz w:val="28"/>
          <w:szCs w:val="28"/>
        </w:rPr>
        <w:t>№</w:t>
      </w:r>
      <w:r w:rsidRPr="004C032B">
        <w:rPr>
          <w:rFonts w:eastAsia="Calibri"/>
          <w:color w:val="000000" w:themeColor="text1"/>
          <w:sz w:val="28"/>
          <w:szCs w:val="28"/>
        </w:rPr>
        <w:t xml:space="preserve"> 263-П </w:t>
      </w:r>
      <w:r>
        <w:rPr>
          <w:rFonts w:eastAsia="Calibri"/>
          <w:color w:val="000000" w:themeColor="text1"/>
          <w:sz w:val="28"/>
          <w:szCs w:val="28"/>
        </w:rPr>
        <w:t>«</w:t>
      </w:r>
      <w:r w:rsidRPr="004C032B">
        <w:rPr>
          <w:rFonts w:eastAsia="Calibri"/>
          <w:color w:val="000000" w:themeColor="text1"/>
          <w:sz w:val="28"/>
          <w:szCs w:val="28"/>
        </w:rPr>
        <w:t>Об утверждении результатов государственной кадастровой оценки земель населенных пунктов Челябинской области</w:t>
      </w:r>
      <w:r>
        <w:rPr>
          <w:rFonts w:eastAsia="Calibri"/>
          <w:color w:val="000000" w:themeColor="text1"/>
          <w:sz w:val="28"/>
          <w:szCs w:val="28"/>
        </w:rPr>
        <w:t>»</w:t>
      </w:r>
      <w:r w:rsidRPr="004C032B">
        <w:rPr>
          <w:rFonts w:eastAsia="Calibri"/>
          <w:color w:val="000000" w:themeColor="text1"/>
          <w:sz w:val="28"/>
          <w:szCs w:val="28"/>
        </w:rPr>
        <w:t>, в размере 3115,86 рублей за 1 квадратный метр;</w:t>
      </w:r>
    </w:p>
    <w:p w:rsidR="004C032B" w:rsidRPr="004C032B" w:rsidRDefault="004C032B" w:rsidP="004C032B">
      <w:pPr>
        <w:autoSpaceDE w:val="0"/>
        <w:autoSpaceDN w:val="0"/>
        <w:adjustRightInd w:val="0"/>
        <w:ind w:firstLine="708"/>
        <w:jc w:val="both"/>
        <w:rPr>
          <w:rFonts w:eastAsia="Calibri"/>
          <w:color w:val="000000" w:themeColor="text1"/>
          <w:sz w:val="28"/>
          <w:szCs w:val="28"/>
        </w:rPr>
      </w:pPr>
      <w:r w:rsidRPr="004C032B">
        <w:rPr>
          <w:rFonts w:eastAsia="Calibri"/>
          <w:color w:val="000000" w:themeColor="text1"/>
          <w:sz w:val="28"/>
          <w:szCs w:val="28"/>
        </w:rPr>
        <w:t xml:space="preserve">S - площадь </w:t>
      </w:r>
      <w:r w:rsidR="00656062">
        <w:rPr>
          <w:rFonts w:eastAsia="Calibri"/>
          <w:color w:val="000000" w:themeColor="text1"/>
          <w:sz w:val="28"/>
          <w:szCs w:val="28"/>
        </w:rPr>
        <w:t>места размещения НТО согласно Схеме НТО</w:t>
      </w:r>
      <w:r w:rsidRPr="004C032B">
        <w:rPr>
          <w:rFonts w:eastAsia="Calibri"/>
          <w:color w:val="000000" w:themeColor="text1"/>
          <w:sz w:val="28"/>
          <w:szCs w:val="28"/>
        </w:rPr>
        <w:t xml:space="preserve"> (кв. м);</w:t>
      </w:r>
    </w:p>
    <w:p w:rsidR="004C032B" w:rsidRPr="004C032B" w:rsidRDefault="004C032B" w:rsidP="004C032B">
      <w:pPr>
        <w:autoSpaceDE w:val="0"/>
        <w:autoSpaceDN w:val="0"/>
        <w:adjustRightInd w:val="0"/>
        <w:ind w:firstLine="708"/>
        <w:jc w:val="both"/>
        <w:rPr>
          <w:rFonts w:eastAsia="Calibri"/>
          <w:color w:val="000000" w:themeColor="text1"/>
          <w:sz w:val="28"/>
          <w:szCs w:val="28"/>
        </w:rPr>
      </w:pPr>
      <w:proofErr w:type="spellStart"/>
      <w:r w:rsidRPr="004C032B">
        <w:rPr>
          <w:rFonts w:eastAsia="Calibri"/>
          <w:color w:val="000000" w:themeColor="text1"/>
          <w:sz w:val="28"/>
          <w:szCs w:val="28"/>
        </w:rPr>
        <w:t>Сп</w:t>
      </w:r>
      <w:proofErr w:type="spellEnd"/>
      <w:r w:rsidRPr="004C032B">
        <w:rPr>
          <w:rFonts w:eastAsia="Calibri"/>
          <w:color w:val="000000" w:themeColor="text1"/>
          <w:sz w:val="28"/>
          <w:szCs w:val="28"/>
        </w:rPr>
        <w:t xml:space="preserve"> - ставка платы в зависимости от категории земель и (или) вида использования земельного участка, установленная законом Челябинской области от 24.04.2008 </w:t>
      </w:r>
      <w:r>
        <w:rPr>
          <w:rFonts w:eastAsia="Calibri"/>
          <w:color w:val="000000" w:themeColor="text1"/>
          <w:sz w:val="28"/>
          <w:szCs w:val="28"/>
        </w:rPr>
        <w:t>№</w:t>
      </w:r>
      <w:r w:rsidRPr="004C032B">
        <w:rPr>
          <w:rFonts w:eastAsia="Calibri"/>
          <w:color w:val="000000" w:themeColor="text1"/>
          <w:sz w:val="28"/>
          <w:szCs w:val="28"/>
        </w:rPr>
        <w:t xml:space="preserve"> 257-ЗО </w:t>
      </w:r>
      <w:r>
        <w:rPr>
          <w:rFonts w:eastAsia="Calibri"/>
          <w:color w:val="000000" w:themeColor="text1"/>
          <w:sz w:val="28"/>
          <w:szCs w:val="28"/>
        </w:rPr>
        <w:t>«</w:t>
      </w:r>
      <w:r w:rsidRPr="004C032B">
        <w:rPr>
          <w:rFonts w:eastAsia="Calibri"/>
          <w:color w:val="000000" w:themeColor="text1"/>
          <w:sz w:val="28"/>
          <w:szCs w:val="28"/>
        </w:rPr>
        <w:t>О порядке определения размера арендной платы за земельные участки, государственная собственность на которые не разграничена, предоставленные в аренду без проведения торгов</w:t>
      </w:r>
      <w:r>
        <w:rPr>
          <w:rFonts w:eastAsia="Calibri"/>
          <w:color w:val="000000" w:themeColor="text1"/>
          <w:sz w:val="28"/>
          <w:szCs w:val="28"/>
        </w:rPr>
        <w:t>»</w:t>
      </w:r>
      <w:r w:rsidRPr="004C032B">
        <w:rPr>
          <w:rFonts w:eastAsia="Calibri"/>
          <w:color w:val="000000" w:themeColor="text1"/>
          <w:sz w:val="28"/>
          <w:szCs w:val="28"/>
        </w:rPr>
        <w:t>(%);</w:t>
      </w:r>
    </w:p>
    <w:p w:rsidR="004C032B" w:rsidRPr="004C032B" w:rsidRDefault="004C032B" w:rsidP="004C032B">
      <w:pPr>
        <w:autoSpaceDE w:val="0"/>
        <w:autoSpaceDN w:val="0"/>
        <w:adjustRightInd w:val="0"/>
        <w:ind w:firstLine="708"/>
        <w:jc w:val="both"/>
        <w:rPr>
          <w:rFonts w:eastAsia="Calibri"/>
          <w:color w:val="000000" w:themeColor="text1"/>
          <w:sz w:val="28"/>
          <w:szCs w:val="28"/>
        </w:rPr>
      </w:pPr>
      <w:r w:rsidRPr="004C032B">
        <w:rPr>
          <w:rFonts w:eastAsia="Calibri"/>
          <w:color w:val="000000" w:themeColor="text1"/>
          <w:sz w:val="28"/>
          <w:szCs w:val="28"/>
        </w:rPr>
        <w:t>Кс - действующая ключевая ставка Банка России (%). Выраженная в процентах ключевая ставка Банка России, действующая на момент подачи заявления о размещении нестационарного объекта без предоставления земельного участка</w:t>
      </w:r>
      <w:r>
        <w:rPr>
          <w:rFonts w:eastAsia="Calibri"/>
          <w:color w:val="000000" w:themeColor="text1"/>
          <w:sz w:val="28"/>
          <w:szCs w:val="28"/>
        </w:rPr>
        <w:t>, в случае принятия решения о проведении аукциона – дата принятия такого решения</w:t>
      </w:r>
      <w:r w:rsidRPr="004C032B">
        <w:rPr>
          <w:rFonts w:eastAsia="Calibri"/>
          <w:color w:val="000000" w:themeColor="text1"/>
          <w:sz w:val="28"/>
          <w:szCs w:val="28"/>
        </w:rPr>
        <w:t>;</w:t>
      </w:r>
    </w:p>
    <w:p w:rsidR="004C032B" w:rsidRPr="004C032B" w:rsidRDefault="004C032B" w:rsidP="004C032B">
      <w:pPr>
        <w:autoSpaceDE w:val="0"/>
        <w:autoSpaceDN w:val="0"/>
        <w:adjustRightInd w:val="0"/>
        <w:ind w:firstLine="708"/>
        <w:jc w:val="both"/>
        <w:rPr>
          <w:rFonts w:eastAsia="Calibri"/>
          <w:color w:val="000000" w:themeColor="text1"/>
          <w:sz w:val="28"/>
          <w:szCs w:val="28"/>
        </w:rPr>
      </w:pPr>
      <w:r w:rsidRPr="004C032B">
        <w:rPr>
          <w:rFonts w:eastAsia="Calibri"/>
          <w:color w:val="000000" w:themeColor="text1"/>
          <w:sz w:val="28"/>
          <w:szCs w:val="28"/>
        </w:rPr>
        <w:t xml:space="preserve">К1 - значение коэффициента, учитывающего вид деятельности хозяйствующего субъекта на земельном участке, утвержденного решением Собрания депутатов Копейского городского округа Челябинской области от 30.01.2019 </w:t>
      </w:r>
      <w:r>
        <w:rPr>
          <w:rFonts w:eastAsia="Calibri"/>
          <w:color w:val="000000" w:themeColor="text1"/>
          <w:sz w:val="28"/>
          <w:szCs w:val="28"/>
        </w:rPr>
        <w:t>№</w:t>
      </w:r>
      <w:r w:rsidRPr="004C032B">
        <w:rPr>
          <w:rFonts w:eastAsia="Calibri"/>
          <w:color w:val="000000" w:themeColor="text1"/>
          <w:sz w:val="28"/>
          <w:szCs w:val="28"/>
        </w:rPr>
        <w:t xml:space="preserve"> 652-МО </w:t>
      </w:r>
      <w:r>
        <w:rPr>
          <w:rFonts w:eastAsia="Calibri"/>
          <w:color w:val="000000" w:themeColor="text1"/>
          <w:sz w:val="28"/>
          <w:szCs w:val="28"/>
        </w:rPr>
        <w:t>«</w:t>
      </w:r>
      <w:r w:rsidRPr="004C032B">
        <w:rPr>
          <w:rFonts w:eastAsia="Calibri"/>
          <w:color w:val="000000" w:themeColor="text1"/>
          <w:sz w:val="28"/>
          <w:szCs w:val="28"/>
        </w:rPr>
        <w:t>Об установлении значений коэффициентов для определения размера арендной платы за земельные участки на территории Копейского городского округа Челябинской области, государственная собственность на которые не разграничена</w:t>
      </w:r>
      <w:r>
        <w:rPr>
          <w:rFonts w:eastAsia="Calibri"/>
          <w:color w:val="000000" w:themeColor="text1"/>
          <w:sz w:val="28"/>
          <w:szCs w:val="28"/>
        </w:rPr>
        <w:t>»</w:t>
      </w:r>
      <w:r w:rsidRPr="004C032B">
        <w:rPr>
          <w:rFonts w:eastAsia="Calibri"/>
          <w:color w:val="000000" w:themeColor="text1"/>
          <w:sz w:val="28"/>
          <w:szCs w:val="28"/>
        </w:rPr>
        <w:t>;</w:t>
      </w:r>
    </w:p>
    <w:p w:rsidR="004C032B" w:rsidRDefault="004C032B" w:rsidP="004C032B">
      <w:pPr>
        <w:autoSpaceDE w:val="0"/>
        <w:autoSpaceDN w:val="0"/>
        <w:adjustRightInd w:val="0"/>
        <w:ind w:firstLine="708"/>
        <w:jc w:val="both"/>
        <w:rPr>
          <w:rFonts w:eastAsia="Calibri"/>
          <w:color w:val="000000" w:themeColor="text1"/>
          <w:sz w:val="28"/>
          <w:szCs w:val="28"/>
        </w:rPr>
      </w:pPr>
      <w:r w:rsidRPr="004C032B">
        <w:rPr>
          <w:rFonts w:eastAsia="Calibri"/>
          <w:color w:val="000000" w:themeColor="text1"/>
          <w:sz w:val="28"/>
          <w:szCs w:val="28"/>
        </w:rPr>
        <w:t xml:space="preserve">К2 - значение коэффициента, учитывающего особенности территориального расположения земельного участка, утвержденного решением Собрания депутатов Копейского городского округа Челябинской области от 30.01.2019 </w:t>
      </w:r>
      <w:r>
        <w:rPr>
          <w:rFonts w:eastAsia="Calibri"/>
          <w:color w:val="000000" w:themeColor="text1"/>
          <w:sz w:val="28"/>
          <w:szCs w:val="28"/>
        </w:rPr>
        <w:t>№</w:t>
      </w:r>
      <w:r w:rsidRPr="004C032B">
        <w:rPr>
          <w:rFonts w:eastAsia="Calibri"/>
          <w:color w:val="000000" w:themeColor="text1"/>
          <w:sz w:val="28"/>
          <w:szCs w:val="28"/>
        </w:rPr>
        <w:t xml:space="preserve"> 652-МО </w:t>
      </w:r>
      <w:r>
        <w:rPr>
          <w:rFonts w:eastAsia="Calibri"/>
          <w:color w:val="000000" w:themeColor="text1"/>
          <w:sz w:val="28"/>
          <w:szCs w:val="28"/>
        </w:rPr>
        <w:t>«</w:t>
      </w:r>
      <w:r w:rsidRPr="004C032B">
        <w:rPr>
          <w:rFonts w:eastAsia="Calibri"/>
          <w:color w:val="000000" w:themeColor="text1"/>
          <w:sz w:val="28"/>
          <w:szCs w:val="28"/>
        </w:rPr>
        <w:t>Об установлении значений коэффициентов для определения размера арендной платы за земельные участки на территории Копейского городского округа Челябинской области, государственная собственность на которые не разграничена</w:t>
      </w:r>
      <w:r>
        <w:rPr>
          <w:rFonts w:eastAsia="Calibri"/>
          <w:color w:val="000000" w:themeColor="text1"/>
          <w:sz w:val="28"/>
          <w:szCs w:val="28"/>
        </w:rPr>
        <w:t>»</w:t>
      </w:r>
      <w:r w:rsidRPr="004C032B">
        <w:rPr>
          <w:rFonts w:eastAsia="Calibri"/>
          <w:color w:val="000000" w:themeColor="text1"/>
          <w:sz w:val="28"/>
          <w:szCs w:val="28"/>
        </w:rPr>
        <w:t>.</w:t>
      </w:r>
    </w:p>
    <w:p w:rsidR="004C032B" w:rsidRDefault="00FA3EBA" w:rsidP="004C032B">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56</w:t>
      </w:r>
      <w:r w:rsidR="004C032B">
        <w:rPr>
          <w:rFonts w:eastAsia="Calibri"/>
          <w:color w:val="000000" w:themeColor="text1"/>
          <w:sz w:val="28"/>
          <w:szCs w:val="28"/>
        </w:rPr>
        <w:t xml:space="preserve">. </w:t>
      </w:r>
      <w:r>
        <w:rPr>
          <w:rFonts w:eastAsia="Calibri"/>
          <w:color w:val="000000" w:themeColor="text1"/>
          <w:sz w:val="28"/>
          <w:szCs w:val="28"/>
        </w:rPr>
        <w:t>П</w:t>
      </w:r>
      <w:r w:rsidR="004C032B" w:rsidRPr="004C032B">
        <w:rPr>
          <w:rFonts w:eastAsia="Calibri"/>
          <w:color w:val="000000" w:themeColor="text1"/>
          <w:sz w:val="28"/>
          <w:szCs w:val="28"/>
        </w:rPr>
        <w:t>лат</w:t>
      </w:r>
      <w:r>
        <w:rPr>
          <w:rFonts w:eastAsia="Calibri"/>
          <w:color w:val="000000" w:themeColor="text1"/>
          <w:sz w:val="28"/>
          <w:szCs w:val="28"/>
        </w:rPr>
        <w:t>а</w:t>
      </w:r>
      <w:r w:rsidR="004C032B" w:rsidRPr="004C032B">
        <w:rPr>
          <w:rFonts w:eastAsia="Calibri"/>
          <w:color w:val="000000" w:themeColor="text1"/>
          <w:sz w:val="28"/>
          <w:szCs w:val="28"/>
        </w:rPr>
        <w:t xml:space="preserve"> </w:t>
      </w:r>
      <w:r w:rsidR="004C032B">
        <w:rPr>
          <w:rFonts w:eastAsia="Calibri"/>
          <w:color w:val="000000" w:themeColor="text1"/>
          <w:sz w:val="28"/>
          <w:szCs w:val="28"/>
        </w:rPr>
        <w:t xml:space="preserve">по договору НТО </w:t>
      </w:r>
      <w:r>
        <w:rPr>
          <w:rFonts w:eastAsia="Calibri"/>
          <w:color w:val="000000" w:themeColor="text1"/>
          <w:sz w:val="28"/>
          <w:szCs w:val="28"/>
        </w:rPr>
        <w:t>производится</w:t>
      </w:r>
      <w:r w:rsidR="004C032B">
        <w:rPr>
          <w:rFonts w:eastAsia="Calibri"/>
          <w:color w:val="000000" w:themeColor="text1"/>
          <w:sz w:val="28"/>
          <w:szCs w:val="28"/>
        </w:rPr>
        <w:t xml:space="preserve"> </w:t>
      </w:r>
      <w:r w:rsidR="004C032B" w:rsidRPr="004C032B">
        <w:rPr>
          <w:rFonts w:eastAsia="Calibri"/>
          <w:color w:val="000000" w:themeColor="text1"/>
          <w:sz w:val="28"/>
          <w:szCs w:val="28"/>
        </w:rPr>
        <w:t>ежемесячно, до 1 числа месяца, следующего за отчетным.</w:t>
      </w:r>
    </w:p>
    <w:p w:rsidR="004C032B" w:rsidRDefault="004C032B" w:rsidP="004C032B">
      <w:pPr>
        <w:autoSpaceDE w:val="0"/>
        <w:autoSpaceDN w:val="0"/>
        <w:adjustRightInd w:val="0"/>
        <w:ind w:firstLine="708"/>
        <w:jc w:val="both"/>
        <w:rPr>
          <w:rFonts w:eastAsia="Calibri"/>
          <w:color w:val="000000" w:themeColor="text1"/>
          <w:sz w:val="28"/>
          <w:szCs w:val="28"/>
        </w:rPr>
      </w:pPr>
    </w:p>
    <w:p w:rsidR="004C032B" w:rsidRPr="00FA3EBA" w:rsidRDefault="00FA3EBA" w:rsidP="00FA3EBA">
      <w:pPr>
        <w:autoSpaceDE w:val="0"/>
        <w:autoSpaceDN w:val="0"/>
        <w:adjustRightInd w:val="0"/>
        <w:ind w:firstLine="708"/>
        <w:jc w:val="center"/>
        <w:rPr>
          <w:rFonts w:eastAsia="Calibri"/>
          <w:color w:val="000000" w:themeColor="text1"/>
          <w:sz w:val="28"/>
          <w:szCs w:val="28"/>
        </w:rPr>
      </w:pPr>
      <w:r>
        <w:rPr>
          <w:rFonts w:eastAsia="Calibri"/>
          <w:color w:val="000000" w:themeColor="text1"/>
          <w:sz w:val="28"/>
          <w:szCs w:val="28"/>
          <w:lang w:val="en-US"/>
        </w:rPr>
        <w:t>X</w:t>
      </w:r>
      <w:r w:rsidRPr="00FA3EBA">
        <w:rPr>
          <w:rFonts w:eastAsia="Calibri"/>
          <w:color w:val="000000" w:themeColor="text1"/>
          <w:sz w:val="28"/>
          <w:szCs w:val="28"/>
        </w:rPr>
        <w:t xml:space="preserve">. </w:t>
      </w:r>
      <w:r>
        <w:rPr>
          <w:rFonts w:eastAsia="Calibri"/>
          <w:color w:val="000000" w:themeColor="text1"/>
          <w:sz w:val="28"/>
          <w:szCs w:val="28"/>
        </w:rPr>
        <w:t xml:space="preserve">Организация и проведение аукциона </w:t>
      </w:r>
      <w:r w:rsidRPr="00FA3EBA">
        <w:rPr>
          <w:rFonts w:eastAsia="Calibri"/>
          <w:color w:val="000000" w:themeColor="text1"/>
          <w:sz w:val="28"/>
          <w:szCs w:val="28"/>
        </w:rPr>
        <w:t xml:space="preserve">на право заключения договора на размещение </w:t>
      </w:r>
      <w:r w:rsidR="00A5459E">
        <w:rPr>
          <w:rFonts w:eastAsia="Calibri"/>
          <w:color w:val="000000" w:themeColor="text1"/>
          <w:sz w:val="28"/>
          <w:szCs w:val="28"/>
        </w:rPr>
        <w:t>НТО</w:t>
      </w:r>
      <w:r w:rsidRPr="00FA3EBA">
        <w:rPr>
          <w:rFonts w:eastAsia="Calibri"/>
          <w:color w:val="000000" w:themeColor="text1"/>
          <w:sz w:val="28"/>
          <w:szCs w:val="28"/>
        </w:rPr>
        <w:t xml:space="preserve"> на территории Копейского городского округа</w:t>
      </w:r>
    </w:p>
    <w:p w:rsidR="004C032B" w:rsidRDefault="004C032B" w:rsidP="004C032B">
      <w:pPr>
        <w:autoSpaceDE w:val="0"/>
        <w:autoSpaceDN w:val="0"/>
        <w:adjustRightInd w:val="0"/>
        <w:ind w:firstLine="708"/>
        <w:jc w:val="both"/>
        <w:rPr>
          <w:rFonts w:eastAsia="Calibri"/>
          <w:color w:val="000000" w:themeColor="text1"/>
          <w:sz w:val="28"/>
          <w:szCs w:val="28"/>
        </w:rPr>
      </w:pPr>
    </w:p>
    <w:p w:rsidR="0078003B" w:rsidRDefault="00FA3EBA" w:rsidP="0078003B">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 xml:space="preserve">57. </w:t>
      </w:r>
      <w:r w:rsidR="0078003B" w:rsidRPr="0078003B">
        <w:rPr>
          <w:rFonts w:eastAsia="Calibri"/>
          <w:color w:val="000000" w:themeColor="text1"/>
          <w:sz w:val="28"/>
          <w:szCs w:val="28"/>
        </w:rPr>
        <w:t xml:space="preserve">Организатором проведения </w:t>
      </w:r>
      <w:r w:rsidR="0078003B">
        <w:rPr>
          <w:rFonts w:eastAsia="Calibri"/>
          <w:color w:val="000000" w:themeColor="text1"/>
          <w:sz w:val="28"/>
          <w:szCs w:val="28"/>
        </w:rPr>
        <w:t>аук</w:t>
      </w:r>
      <w:r w:rsidR="00282DF7">
        <w:rPr>
          <w:rFonts w:eastAsia="Calibri"/>
          <w:color w:val="000000" w:themeColor="text1"/>
          <w:sz w:val="28"/>
          <w:szCs w:val="28"/>
        </w:rPr>
        <w:t>ц</w:t>
      </w:r>
      <w:r w:rsidR="0078003B">
        <w:rPr>
          <w:rFonts w:eastAsia="Calibri"/>
          <w:color w:val="000000" w:themeColor="text1"/>
          <w:sz w:val="28"/>
          <w:szCs w:val="28"/>
        </w:rPr>
        <w:t>иона</w:t>
      </w:r>
      <w:r w:rsidR="0078003B" w:rsidRPr="0078003B">
        <w:rPr>
          <w:rFonts w:eastAsia="Calibri"/>
          <w:color w:val="000000" w:themeColor="text1"/>
          <w:sz w:val="28"/>
          <w:szCs w:val="28"/>
        </w:rPr>
        <w:t xml:space="preserve"> (далее - организатор) и органом, уполномоченным на заключение договоров на размещение </w:t>
      </w:r>
      <w:r w:rsidR="00A5459E">
        <w:rPr>
          <w:rFonts w:eastAsia="Calibri"/>
          <w:color w:val="000000" w:themeColor="text1"/>
          <w:sz w:val="28"/>
          <w:szCs w:val="28"/>
        </w:rPr>
        <w:t>НТО</w:t>
      </w:r>
      <w:r w:rsidR="0078003B" w:rsidRPr="0078003B">
        <w:rPr>
          <w:rFonts w:eastAsia="Calibri"/>
          <w:color w:val="000000" w:themeColor="text1"/>
          <w:sz w:val="28"/>
          <w:szCs w:val="28"/>
        </w:rPr>
        <w:t xml:space="preserve"> на территории городского округа, ведение реестра </w:t>
      </w:r>
      <w:r w:rsidR="0078003B">
        <w:rPr>
          <w:rFonts w:eastAsia="Calibri"/>
          <w:color w:val="000000" w:themeColor="text1"/>
          <w:sz w:val="28"/>
          <w:szCs w:val="28"/>
        </w:rPr>
        <w:t>д</w:t>
      </w:r>
      <w:r w:rsidR="0078003B" w:rsidRPr="0078003B">
        <w:rPr>
          <w:rFonts w:eastAsia="Calibri"/>
          <w:color w:val="000000" w:themeColor="text1"/>
          <w:sz w:val="28"/>
          <w:szCs w:val="28"/>
        </w:rPr>
        <w:t>оговоров</w:t>
      </w:r>
      <w:r w:rsidR="0078003B">
        <w:rPr>
          <w:rFonts w:eastAsia="Calibri"/>
          <w:color w:val="000000" w:themeColor="text1"/>
          <w:sz w:val="28"/>
          <w:szCs w:val="28"/>
        </w:rPr>
        <w:t xml:space="preserve"> на размещение НТО</w:t>
      </w:r>
      <w:r w:rsidR="0078003B" w:rsidRPr="0078003B">
        <w:rPr>
          <w:rFonts w:eastAsia="Calibri"/>
          <w:color w:val="000000" w:themeColor="text1"/>
          <w:sz w:val="28"/>
          <w:szCs w:val="28"/>
        </w:rPr>
        <w:t xml:space="preserve">, осуществление контроля за исполнением условий </w:t>
      </w:r>
      <w:r w:rsidR="0078003B">
        <w:rPr>
          <w:rFonts w:eastAsia="Calibri"/>
          <w:color w:val="000000" w:themeColor="text1"/>
          <w:sz w:val="28"/>
          <w:szCs w:val="28"/>
        </w:rPr>
        <w:t>д</w:t>
      </w:r>
      <w:r w:rsidR="0078003B" w:rsidRPr="0078003B">
        <w:rPr>
          <w:rFonts w:eastAsia="Calibri"/>
          <w:color w:val="000000" w:themeColor="text1"/>
          <w:sz w:val="28"/>
          <w:szCs w:val="28"/>
        </w:rPr>
        <w:t>оговоров</w:t>
      </w:r>
      <w:r w:rsidR="0078003B">
        <w:rPr>
          <w:rFonts w:eastAsia="Calibri"/>
          <w:color w:val="000000" w:themeColor="text1"/>
          <w:sz w:val="28"/>
          <w:szCs w:val="28"/>
        </w:rPr>
        <w:t xml:space="preserve"> на размещение НТО</w:t>
      </w:r>
      <w:r w:rsidR="0078003B" w:rsidRPr="0078003B">
        <w:rPr>
          <w:rFonts w:eastAsia="Calibri"/>
          <w:color w:val="000000" w:themeColor="text1"/>
          <w:sz w:val="28"/>
          <w:szCs w:val="28"/>
        </w:rPr>
        <w:t xml:space="preserve"> является </w:t>
      </w:r>
      <w:r w:rsidR="0078003B">
        <w:rPr>
          <w:rFonts w:eastAsia="Calibri"/>
          <w:color w:val="000000" w:themeColor="text1"/>
          <w:sz w:val="28"/>
          <w:szCs w:val="28"/>
        </w:rPr>
        <w:t>Управление</w:t>
      </w:r>
      <w:r w:rsidR="0078003B" w:rsidRPr="0078003B">
        <w:rPr>
          <w:rFonts w:eastAsia="Calibri"/>
          <w:color w:val="000000" w:themeColor="text1"/>
          <w:sz w:val="28"/>
          <w:szCs w:val="28"/>
        </w:rPr>
        <w:t>.</w:t>
      </w:r>
    </w:p>
    <w:p w:rsidR="00325EE1" w:rsidRPr="0078003B" w:rsidRDefault="00325EE1" w:rsidP="0078003B">
      <w:pPr>
        <w:autoSpaceDE w:val="0"/>
        <w:autoSpaceDN w:val="0"/>
        <w:adjustRightInd w:val="0"/>
        <w:ind w:firstLine="708"/>
        <w:jc w:val="both"/>
        <w:rPr>
          <w:rFonts w:eastAsia="Calibri"/>
          <w:color w:val="000000" w:themeColor="text1"/>
          <w:sz w:val="28"/>
          <w:szCs w:val="28"/>
        </w:rPr>
      </w:pPr>
      <w:r w:rsidRPr="00325EE1">
        <w:rPr>
          <w:rFonts w:eastAsia="Calibri"/>
          <w:color w:val="000000" w:themeColor="text1"/>
          <w:sz w:val="28"/>
          <w:szCs w:val="28"/>
        </w:rPr>
        <w:t>Начальная цена права заключения договора при проведении торгов определяется в соответствии с</w:t>
      </w:r>
      <w:r>
        <w:rPr>
          <w:rFonts w:eastAsia="Calibri"/>
          <w:color w:val="000000" w:themeColor="text1"/>
          <w:sz w:val="28"/>
          <w:szCs w:val="28"/>
        </w:rPr>
        <w:t xml:space="preserve"> пунктом 55 настоящего Порядка.</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5</w:t>
      </w:r>
      <w:r w:rsidR="00282DF7">
        <w:rPr>
          <w:rFonts w:eastAsia="Calibri"/>
          <w:color w:val="000000" w:themeColor="text1"/>
          <w:sz w:val="28"/>
          <w:szCs w:val="28"/>
        </w:rPr>
        <w:t>8</w:t>
      </w:r>
      <w:r>
        <w:rPr>
          <w:rFonts w:eastAsia="Calibri"/>
          <w:color w:val="000000" w:themeColor="text1"/>
          <w:sz w:val="28"/>
          <w:szCs w:val="28"/>
        </w:rPr>
        <w:t xml:space="preserve">. </w:t>
      </w:r>
      <w:r w:rsidRPr="0078003B">
        <w:rPr>
          <w:rFonts w:eastAsia="Calibri"/>
          <w:color w:val="000000" w:themeColor="text1"/>
          <w:sz w:val="28"/>
          <w:szCs w:val="28"/>
        </w:rPr>
        <w:t xml:space="preserve">К полномочиям </w:t>
      </w:r>
      <w:r w:rsidR="00BB17D4">
        <w:rPr>
          <w:rFonts w:eastAsia="Calibri"/>
          <w:color w:val="000000" w:themeColor="text1"/>
          <w:sz w:val="28"/>
          <w:szCs w:val="28"/>
        </w:rPr>
        <w:t>О</w:t>
      </w:r>
      <w:r w:rsidRPr="0078003B">
        <w:rPr>
          <w:rFonts w:eastAsia="Calibri"/>
          <w:color w:val="000000" w:themeColor="text1"/>
          <w:sz w:val="28"/>
          <w:szCs w:val="28"/>
        </w:rPr>
        <w:t>рганизатора относятся:</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lastRenderedPageBreak/>
        <w:t>1) определение места, даты начала и окончания приема заявок, места и время проведения аукциона;</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 xml:space="preserve">2) определение начальной цены аукциона на право заключения </w:t>
      </w:r>
      <w:r w:rsidR="00F67581">
        <w:rPr>
          <w:rFonts w:eastAsia="Calibri"/>
          <w:color w:val="000000" w:themeColor="text1"/>
          <w:sz w:val="28"/>
          <w:szCs w:val="28"/>
        </w:rPr>
        <w:t>д</w:t>
      </w:r>
      <w:r w:rsidRPr="0078003B">
        <w:rPr>
          <w:rFonts w:eastAsia="Calibri"/>
          <w:color w:val="000000" w:themeColor="text1"/>
          <w:sz w:val="28"/>
          <w:szCs w:val="28"/>
        </w:rPr>
        <w:t>оговора</w:t>
      </w:r>
      <w:r w:rsidR="00F67581">
        <w:rPr>
          <w:rFonts w:eastAsia="Calibri"/>
          <w:color w:val="000000" w:themeColor="text1"/>
          <w:sz w:val="28"/>
          <w:szCs w:val="28"/>
        </w:rPr>
        <w:t xml:space="preserve"> на размещение НТО</w:t>
      </w:r>
      <w:r w:rsidRPr="0078003B">
        <w:rPr>
          <w:rFonts w:eastAsia="Calibri"/>
          <w:color w:val="000000" w:themeColor="text1"/>
          <w:sz w:val="28"/>
          <w:szCs w:val="28"/>
        </w:rPr>
        <w:t>;</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3) определение размера, срока и условий внесения задатка, реквизиты счета для перечисления указанных денежных средств;</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 xml:space="preserve">4) организация подготовки и публикации информационного сообщения о проведении аукциона и извещения о проведении аукциона в </w:t>
      </w:r>
      <w:r w:rsidR="00F67581">
        <w:rPr>
          <w:rFonts w:eastAsia="Calibri"/>
          <w:color w:val="000000" w:themeColor="text1"/>
          <w:sz w:val="28"/>
          <w:szCs w:val="28"/>
        </w:rPr>
        <w:t>газете «Копейский рабочий»</w:t>
      </w:r>
      <w:r w:rsidRPr="0078003B">
        <w:rPr>
          <w:rFonts w:eastAsia="Calibri"/>
          <w:color w:val="000000" w:themeColor="text1"/>
          <w:sz w:val="28"/>
          <w:szCs w:val="28"/>
        </w:rPr>
        <w:t>;</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5) прием от претендентов заявок на участие в аукционе  и прилагаемых к ним документов;</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6)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 опубликованному в информационном сообщении о проведении аукциона;</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7) учет заявок по мере их поступления в журнале регистрации заявок с присвоением каждой заявке номера с указанием даты и времени подачи заявки;</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8) обеспечение сохранности заявок и прилагаемых к ним документов, а также конфиденциальности сведений о лицах, подавших заявки, и о содержании представленных ими документов до момента их оглашения на заседании Комиссии;</w:t>
      </w:r>
    </w:p>
    <w:p w:rsidR="0078003B" w:rsidRPr="0078003B" w:rsidRDefault="00F67581" w:rsidP="0078003B">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9</w:t>
      </w:r>
      <w:r w:rsidR="0078003B" w:rsidRPr="0078003B">
        <w:rPr>
          <w:rFonts w:eastAsia="Calibri"/>
          <w:color w:val="000000" w:themeColor="text1"/>
          <w:sz w:val="28"/>
          <w:szCs w:val="28"/>
        </w:rPr>
        <w:t>) разъяснение о процедуре проведения аукциона и аукционной документации по письменным запросам претендентов;</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1</w:t>
      </w:r>
      <w:r w:rsidR="00F67581">
        <w:rPr>
          <w:rFonts w:eastAsia="Calibri"/>
          <w:color w:val="000000" w:themeColor="text1"/>
          <w:sz w:val="28"/>
          <w:szCs w:val="28"/>
        </w:rPr>
        <w:t>0</w:t>
      </w:r>
      <w:r w:rsidRPr="0078003B">
        <w:rPr>
          <w:rFonts w:eastAsia="Calibri"/>
          <w:color w:val="000000" w:themeColor="text1"/>
          <w:sz w:val="28"/>
          <w:szCs w:val="28"/>
        </w:rPr>
        <w:t>) определение величины повышения начальной цены (</w:t>
      </w:r>
      <w:r w:rsidR="00282DF7">
        <w:rPr>
          <w:rFonts w:eastAsia="Calibri"/>
          <w:color w:val="000000" w:themeColor="text1"/>
          <w:sz w:val="28"/>
          <w:szCs w:val="28"/>
        </w:rPr>
        <w:t>«</w:t>
      </w:r>
      <w:r w:rsidRPr="0078003B">
        <w:rPr>
          <w:rFonts w:eastAsia="Calibri"/>
          <w:color w:val="000000" w:themeColor="text1"/>
          <w:sz w:val="28"/>
          <w:szCs w:val="28"/>
        </w:rPr>
        <w:t>шаг аукциона</w:t>
      </w:r>
      <w:r w:rsidR="00282DF7">
        <w:rPr>
          <w:rFonts w:eastAsia="Calibri"/>
          <w:color w:val="000000" w:themeColor="text1"/>
          <w:sz w:val="28"/>
          <w:szCs w:val="28"/>
        </w:rPr>
        <w:t>»</w:t>
      </w:r>
      <w:r w:rsidRPr="0078003B">
        <w:rPr>
          <w:rFonts w:eastAsia="Calibri"/>
          <w:color w:val="000000" w:themeColor="text1"/>
          <w:sz w:val="28"/>
          <w:szCs w:val="28"/>
        </w:rPr>
        <w:t>) при проведении аукциона в открытой форме подачи предло</w:t>
      </w:r>
      <w:r w:rsidR="00282DF7">
        <w:rPr>
          <w:rFonts w:eastAsia="Calibri"/>
          <w:color w:val="000000" w:themeColor="text1"/>
          <w:sz w:val="28"/>
          <w:szCs w:val="28"/>
        </w:rPr>
        <w:t>жений о цене предмета аукциона</w:t>
      </w:r>
      <w:r w:rsidRPr="0078003B">
        <w:rPr>
          <w:rFonts w:eastAsia="Calibri"/>
          <w:color w:val="000000" w:themeColor="text1"/>
          <w:sz w:val="28"/>
          <w:szCs w:val="28"/>
        </w:rPr>
        <w:t>;</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1</w:t>
      </w:r>
      <w:r w:rsidR="00F67581">
        <w:rPr>
          <w:rFonts w:eastAsia="Calibri"/>
          <w:color w:val="000000" w:themeColor="text1"/>
          <w:sz w:val="28"/>
          <w:szCs w:val="28"/>
        </w:rPr>
        <w:t>1</w:t>
      </w:r>
      <w:r w:rsidRPr="0078003B">
        <w:rPr>
          <w:rFonts w:eastAsia="Calibri"/>
          <w:color w:val="000000" w:themeColor="text1"/>
          <w:sz w:val="28"/>
          <w:szCs w:val="28"/>
        </w:rPr>
        <w:t>) уведомление претендентов о признании их участниками аукциона либо об отказе в признании участниками аукциона;</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13) уведомление победителя, других участников аукциона о принятом Комиссией решении;</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14) осуществление расчетов с претендентами, участниками и победителем аукциона;</w:t>
      </w:r>
    </w:p>
    <w:p w:rsidR="0078003B" w:rsidRP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15) организация подготовки и публикации информационного сообщения об итогах аукциона;</w:t>
      </w:r>
    </w:p>
    <w:p w:rsidR="0078003B" w:rsidRDefault="0078003B" w:rsidP="0078003B">
      <w:pPr>
        <w:autoSpaceDE w:val="0"/>
        <w:autoSpaceDN w:val="0"/>
        <w:adjustRightInd w:val="0"/>
        <w:ind w:firstLine="708"/>
        <w:jc w:val="both"/>
        <w:rPr>
          <w:rFonts w:eastAsia="Calibri"/>
          <w:color w:val="000000" w:themeColor="text1"/>
          <w:sz w:val="28"/>
          <w:szCs w:val="28"/>
        </w:rPr>
      </w:pPr>
      <w:r w:rsidRPr="0078003B">
        <w:rPr>
          <w:rFonts w:eastAsia="Calibri"/>
          <w:color w:val="000000" w:themeColor="text1"/>
          <w:sz w:val="28"/>
          <w:szCs w:val="28"/>
        </w:rPr>
        <w:t xml:space="preserve">16) заключение </w:t>
      </w:r>
      <w:r w:rsidR="00282DF7">
        <w:rPr>
          <w:rFonts w:eastAsia="Calibri"/>
          <w:color w:val="000000" w:themeColor="text1"/>
          <w:sz w:val="28"/>
          <w:szCs w:val="28"/>
        </w:rPr>
        <w:t>договоров на размещение НТО</w:t>
      </w:r>
      <w:r w:rsidRPr="0078003B">
        <w:rPr>
          <w:rFonts w:eastAsia="Calibri"/>
          <w:color w:val="000000" w:themeColor="text1"/>
          <w:sz w:val="28"/>
          <w:szCs w:val="28"/>
        </w:rPr>
        <w:t xml:space="preserve"> с победител</w:t>
      </w:r>
      <w:r w:rsidR="00282DF7">
        <w:rPr>
          <w:rFonts w:eastAsia="Calibri"/>
          <w:color w:val="000000" w:themeColor="text1"/>
          <w:sz w:val="28"/>
          <w:szCs w:val="28"/>
        </w:rPr>
        <w:t>я</w:t>
      </w:r>
      <w:r w:rsidRPr="0078003B">
        <w:rPr>
          <w:rFonts w:eastAsia="Calibri"/>
          <w:color w:val="000000" w:themeColor="text1"/>
          <w:sz w:val="28"/>
          <w:szCs w:val="28"/>
        </w:rPr>
        <w:t>м</w:t>
      </w:r>
      <w:r w:rsidR="00282DF7">
        <w:rPr>
          <w:rFonts w:eastAsia="Calibri"/>
          <w:color w:val="000000" w:themeColor="text1"/>
          <w:sz w:val="28"/>
          <w:szCs w:val="28"/>
        </w:rPr>
        <w:t>и</w:t>
      </w:r>
      <w:r w:rsidRPr="0078003B">
        <w:rPr>
          <w:rFonts w:eastAsia="Calibri"/>
          <w:color w:val="000000" w:themeColor="text1"/>
          <w:sz w:val="28"/>
          <w:szCs w:val="28"/>
        </w:rPr>
        <w:t xml:space="preserve"> аукциона</w:t>
      </w:r>
      <w:r w:rsidR="00282DF7">
        <w:rPr>
          <w:rFonts w:eastAsia="Calibri"/>
          <w:color w:val="000000" w:themeColor="text1"/>
          <w:sz w:val="28"/>
          <w:szCs w:val="28"/>
        </w:rPr>
        <w:t xml:space="preserve"> и участниками, подавшими единственные заявки на участие в аукционе</w:t>
      </w:r>
      <w:r w:rsidRPr="0078003B">
        <w:rPr>
          <w:rFonts w:eastAsia="Calibri"/>
          <w:color w:val="000000" w:themeColor="text1"/>
          <w:sz w:val="28"/>
          <w:szCs w:val="28"/>
        </w:rPr>
        <w:t>.</w:t>
      </w:r>
    </w:p>
    <w:p w:rsidR="00282DF7" w:rsidRDefault="00282DF7" w:rsidP="00282DF7">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59</w:t>
      </w:r>
      <w:r w:rsidRPr="0078003B">
        <w:rPr>
          <w:rFonts w:eastAsia="Calibri"/>
          <w:color w:val="000000" w:themeColor="text1"/>
          <w:sz w:val="28"/>
          <w:szCs w:val="28"/>
        </w:rPr>
        <w:t xml:space="preserve">. </w:t>
      </w:r>
      <w:r>
        <w:rPr>
          <w:rFonts w:eastAsia="Calibri"/>
          <w:color w:val="000000" w:themeColor="text1"/>
          <w:sz w:val="28"/>
          <w:szCs w:val="28"/>
        </w:rPr>
        <w:t>П</w:t>
      </w:r>
      <w:r w:rsidRPr="0078003B">
        <w:rPr>
          <w:rFonts w:eastAsia="Calibri"/>
          <w:color w:val="000000" w:themeColor="text1"/>
          <w:sz w:val="28"/>
          <w:szCs w:val="28"/>
        </w:rPr>
        <w:t>роведени</w:t>
      </w:r>
      <w:r>
        <w:rPr>
          <w:rFonts w:eastAsia="Calibri"/>
          <w:color w:val="000000" w:themeColor="text1"/>
          <w:sz w:val="28"/>
          <w:szCs w:val="28"/>
        </w:rPr>
        <w:t>е аукциона осуществляет</w:t>
      </w:r>
      <w:r w:rsidRPr="0078003B">
        <w:rPr>
          <w:rFonts w:eastAsia="Calibri"/>
          <w:color w:val="000000" w:themeColor="text1"/>
          <w:sz w:val="28"/>
          <w:szCs w:val="28"/>
        </w:rPr>
        <w:t xml:space="preserve"> комиссия по проведению торгов на право заключения </w:t>
      </w:r>
      <w:r>
        <w:rPr>
          <w:rFonts w:eastAsia="Calibri"/>
          <w:color w:val="000000" w:themeColor="text1"/>
          <w:sz w:val="28"/>
          <w:szCs w:val="28"/>
        </w:rPr>
        <w:t>д</w:t>
      </w:r>
      <w:r w:rsidRPr="0078003B">
        <w:rPr>
          <w:rFonts w:eastAsia="Calibri"/>
          <w:color w:val="000000" w:themeColor="text1"/>
          <w:sz w:val="28"/>
          <w:szCs w:val="28"/>
        </w:rPr>
        <w:t xml:space="preserve">оговора на размещение </w:t>
      </w:r>
      <w:r w:rsidR="00A5459E">
        <w:rPr>
          <w:rFonts w:eastAsia="Calibri"/>
          <w:color w:val="000000" w:themeColor="text1"/>
          <w:sz w:val="28"/>
          <w:szCs w:val="28"/>
        </w:rPr>
        <w:t>НТО</w:t>
      </w:r>
      <w:r w:rsidRPr="0078003B">
        <w:rPr>
          <w:rFonts w:eastAsia="Calibri"/>
          <w:color w:val="000000" w:themeColor="text1"/>
          <w:sz w:val="28"/>
          <w:szCs w:val="28"/>
        </w:rPr>
        <w:t xml:space="preserve"> на территории городского округа (далее - Комиссия)</w:t>
      </w:r>
      <w:r>
        <w:rPr>
          <w:rFonts w:eastAsia="Calibri"/>
          <w:color w:val="000000" w:themeColor="text1"/>
          <w:sz w:val="28"/>
          <w:szCs w:val="28"/>
        </w:rPr>
        <w:t>, п</w:t>
      </w:r>
      <w:r w:rsidRPr="0078003B">
        <w:rPr>
          <w:rFonts w:eastAsia="Calibri"/>
          <w:color w:val="000000" w:themeColor="text1"/>
          <w:sz w:val="28"/>
          <w:szCs w:val="28"/>
        </w:rPr>
        <w:t xml:space="preserve">ерсональный и численный состав </w:t>
      </w:r>
      <w:r>
        <w:rPr>
          <w:rFonts w:eastAsia="Calibri"/>
          <w:color w:val="000000" w:themeColor="text1"/>
          <w:sz w:val="28"/>
          <w:szCs w:val="28"/>
        </w:rPr>
        <w:t>которой</w:t>
      </w:r>
      <w:r w:rsidRPr="0078003B">
        <w:rPr>
          <w:rFonts w:eastAsia="Calibri"/>
          <w:color w:val="000000" w:themeColor="text1"/>
          <w:sz w:val="28"/>
          <w:szCs w:val="28"/>
        </w:rPr>
        <w:t xml:space="preserve"> утверждается постановлением </w:t>
      </w:r>
      <w:r>
        <w:rPr>
          <w:rFonts w:eastAsia="Calibri"/>
          <w:color w:val="000000" w:themeColor="text1"/>
          <w:sz w:val="28"/>
          <w:szCs w:val="28"/>
        </w:rPr>
        <w:t>Администрации.</w:t>
      </w:r>
    </w:p>
    <w:p w:rsidR="00282DF7" w:rsidRDefault="00282DF7" w:rsidP="00282DF7">
      <w:pPr>
        <w:autoSpaceDE w:val="0"/>
        <w:autoSpaceDN w:val="0"/>
        <w:adjustRightInd w:val="0"/>
        <w:ind w:firstLine="708"/>
        <w:jc w:val="both"/>
        <w:rPr>
          <w:rFonts w:eastAsia="Calibri"/>
          <w:color w:val="000000" w:themeColor="text1"/>
          <w:sz w:val="28"/>
          <w:szCs w:val="28"/>
        </w:rPr>
      </w:pPr>
      <w:r>
        <w:rPr>
          <w:rFonts w:eastAsia="Calibri"/>
          <w:color w:val="000000" w:themeColor="text1"/>
          <w:sz w:val="28"/>
          <w:szCs w:val="28"/>
        </w:rPr>
        <w:t>60. К</w:t>
      </w:r>
      <w:r w:rsidRPr="00282DF7">
        <w:rPr>
          <w:rFonts w:eastAsia="Calibri"/>
          <w:color w:val="000000" w:themeColor="text1"/>
          <w:sz w:val="28"/>
          <w:szCs w:val="28"/>
        </w:rPr>
        <w:t xml:space="preserve">омиссия состоит из председателя, заместителя председателя и членов Комиссии. Комиссию возглавляет председатель. В случае отсутствия председателя Комиссии его обязанности выполняет заместитель председателя </w:t>
      </w:r>
      <w:r w:rsidRPr="00282DF7">
        <w:rPr>
          <w:rFonts w:eastAsia="Calibri"/>
          <w:color w:val="000000" w:themeColor="text1"/>
          <w:sz w:val="28"/>
          <w:szCs w:val="28"/>
        </w:rPr>
        <w:lastRenderedPageBreak/>
        <w:t>Комиссии. На заседании Комиссии ведется протокол, который подписывается всеми присутствующими на заседании членами Комиссии.</w:t>
      </w:r>
    </w:p>
    <w:p w:rsidR="00282DF7" w:rsidRPr="00282DF7" w:rsidRDefault="00282DF7" w:rsidP="00282DF7">
      <w:pPr>
        <w:jc w:val="both"/>
        <w:rPr>
          <w:rFonts w:eastAsia="Calibri"/>
          <w:sz w:val="28"/>
          <w:szCs w:val="28"/>
        </w:rPr>
      </w:pPr>
      <w:r>
        <w:rPr>
          <w:rFonts w:eastAsia="Calibri"/>
          <w:color w:val="000000" w:themeColor="text1"/>
          <w:sz w:val="28"/>
          <w:szCs w:val="28"/>
        </w:rPr>
        <w:tab/>
      </w:r>
      <w:r>
        <w:rPr>
          <w:rFonts w:eastAsia="Calibri"/>
          <w:sz w:val="28"/>
          <w:szCs w:val="28"/>
        </w:rPr>
        <w:t>61</w:t>
      </w:r>
      <w:r w:rsidRPr="00282DF7">
        <w:rPr>
          <w:rFonts w:eastAsia="Calibri"/>
          <w:sz w:val="28"/>
          <w:szCs w:val="28"/>
        </w:rPr>
        <w:t>. Решени</w:t>
      </w:r>
      <w:r>
        <w:rPr>
          <w:rFonts w:eastAsia="Calibri"/>
          <w:sz w:val="28"/>
          <w:szCs w:val="28"/>
        </w:rPr>
        <w:t>е</w:t>
      </w:r>
      <w:r w:rsidRPr="00282DF7">
        <w:rPr>
          <w:rFonts w:eastAsia="Calibri"/>
          <w:sz w:val="28"/>
          <w:szCs w:val="28"/>
        </w:rPr>
        <w:t xml:space="preserve"> Комиссии принимаются простым большинством голосов от числа присутствующих на заседании членов Комиссии. При равенстве голосов голос председательствующего на заседании Комиссии является решающим. При голосовании каждый член Комиссии имеет один голос. Голосование осуществляется открыто. Заочное голосование не допускается.</w:t>
      </w:r>
    </w:p>
    <w:p w:rsidR="00282DF7" w:rsidRPr="00282DF7" w:rsidRDefault="00282DF7" w:rsidP="00282DF7">
      <w:pPr>
        <w:autoSpaceDE w:val="0"/>
        <w:autoSpaceDN w:val="0"/>
        <w:adjustRightInd w:val="0"/>
        <w:ind w:firstLine="720"/>
        <w:jc w:val="both"/>
        <w:rPr>
          <w:rFonts w:eastAsia="Calibri"/>
          <w:sz w:val="28"/>
          <w:szCs w:val="28"/>
        </w:rPr>
      </w:pPr>
      <w:r w:rsidRPr="00282DF7">
        <w:rPr>
          <w:rFonts w:eastAsia="Calibri"/>
          <w:sz w:val="28"/>
          <w:szCs w:val="28"/>
        </w:rPr>
        <w:t>Член Комиссии, несогласный с принятым решением, имеет право изложить свое мнение в письменном виде и приложить его к протоколу заседания Комиссии.</w:t>
      </w:r>
    </w:p>
    <w:p w:rsidR="00282DF7" w:rsidRPr="00282DF7" w:rsidRDefault="00282DF7" w:rsidP="00282DF7">
      <w:pPr>
        <w:autoSpaceDE w:val="0"/>
        <w:autoSpaceDN w:val="0"/>
        <w:adjustRightInd w:val="0"/>
        <w:ind w:firstLine="720"/>
        <w:jc w:val="both"/>
        <w:rPr>
          <w:rFonts w:eastAsia="Calibri"/>
          <w:sz w:val="28"/>
          <w:szCs w:val="28"/>
        </w:rPr>
      </w:pPr>
      <w:bookmarkStart w:id="20" w:name="sub_1055"/>
      <w:r>
        <w:rPr>
          <w:rFonts w:eastAsia="Calibri"/>
          <w:sz w:val="28"/>
          <w:szCs w:val="28"/>
        </w:rPr>
        <w:t>6</w:t>
      </w:r>
      <w:r w:rsidR="00D5130C">
        <w:rPr>
          <w:rFonts w:eastAsia="Calibri"/>
          <w:sz w:val="28"/>
          <w:szCs w:val="28"/>
        </w:rPr>
        <w:t>2</w:t>
      </w:r>
      <w:r w:rsidRPr="00282DF7">
        <w:rPr>
          <w:rFonts w:eastAsia="Calibri"/>
          <w:sz w:val="28"/>
          <w:szCs w:val="28"/>
        </w:rPr>
        <w:t>. К полномочиям Комиссии относится:</w:t>
      </w:r>
    </w:p>
    <w:p w:rsidR="00282DF7" w:rsidRPr="00282DF7" w:rsidRDefault="00282DF7" w:rsidP="00282DF7">
      <w:pPr>
        <w:autoSpaceDE w:val="0"/>
        <w:autoSpaceDN w:val="0"/>
        <w:adjustRightInd w:val="0"/>
        <w:ind w:firstLine="720"/>
        <w:jc w:val="both"/>
        <w:rPr>
          <w:rFonts w:eastAsia="Calibri"/>
          <w:sz w:val="28"/>
          <w:szCs w:val="28"/>
        </w:rPr>
      </w:pPr>
      <w:bookmarkStart w:id="21" w:name="sub_2043"/>
      <w:bookmarkEnd w:id="20"/>
      <w:r>
        <w:rPr>
          <w:rFonts w:eastAsia="Calibri"/>
          <w:sz w:val="28"/>
          <w:szCs w:val="28"/>
        </w:rPr>
        <w:t>1</w:t>
      </w:r>
      <w:r w:rsidRPr="00282DF7">
        <w:rPr>
          <w:rFonts w:eastAsia="Calibri"/>
          <w:sz w:val="28"/>
          <w:szCs w:val="28"/>
        </w:rPr>
        <w:t xml:space="preserve">) рассмотрение заявок и принятие решения о допуске претендентов к участию в аукционе и признании участниками аукциона, об отказе в допуске к участию в аукционе по основаниям, предусмотренным </w:t>
      </w:r>
      <w:hyperlink w:anchor="sub_1071" w:history="1">
        <w:r w:rsidRPr="00282DF7">
          <w:rPr>
            <w:rFonts w:eastAsia="Calibri"/>
            <w:color w:val="008000"/>
            <w:sz w:val="28"/>
            <w:szCs w:val="28"/>
          </w:rPr>
          <w:t>разделом VI</w:t>
        </w:r>
      </w:hyperlink>
      <w:r w:rsidRPr="00282DF7">
        <w:rPr>
          <w:rFonts w:eastAsia="Calibri"/>
          <w:sz w:val="28"/>
          <w:szCs w:val="28"/>
        </w:rPr>
        <w:t xml:space="preserve"> настоящего Порядка;</w:t>
      </w:r>
    </w:p>
    <w:p w:rsidR="00282DF7" w:rsidRPr="00282DF7" w:rsidRDefault="00282DF7" w:rsidP="00282DF7">
      <w:pPr>
        <w:autoSpaceDE w:val="0"/>
        <w:autoSpaceDN w:val="0"/>
        <w:adjustRightInd w:val="0"/>
        <w:ind w:firstLine="720"/>
        <w:jc w:val="both"/>
        <w:rPr>
          <w:rFonts w:eastAsia="Calibri"/>
          <w:sz w:val="28"/>
          <w:szCs w:val="28"/>
        </w:rPr>
      </w:pPr>
      <w:bookmarkStart w:id="22" w:name="sub_2044"/>
      <w:bookmarkEnd w:id="21"/>
      <w:r>
        <w:rPr>
          <w:rFonts w:eastAsia="Calibri"/>
          <w:sz w:val="28"/>
          <w:szCs w:val="28"/>
        </w:rPr>
        <w:t>2</w:t>
      </w:r>
      <w:r w:rsidRPr="00282DF7">
        <w:rPr>
          <w:rFonts w:eastAsia="Calibri"/>
          <w:sz w:val="28"/>
          <w:szCs w:val="28"/>
        </w:rPr>
        <w:t>) проведение аукциона;</w:t>
      </w:r>
    </w:p>
    <w:p w:rsidR="00282DF7" w:rsidRPr="00282DF7" w:rsidRDefault="00282DF7" w:rsidP="00282DF7">
      <w:pPr>
        <w:autoSpaceDE w:val="0"/>
        <w:autoSpaceDN w:val="0"/>
        <w:adjustRightInd w:val="0"/>
        <w:ind w:firstLine="720"/>
        <w:jc w:val="both"/>
        <w:rPr>
          <w:rFonts w:eastAsia="Calibri"/>
          <w:sz w:val="28"/>
          <w:szCs w:val="28"/>
        </w:rPr>
      </w:pPr>
      <w:bookmarkStart w:id="23" w:name="sub_2045"/>
      <w:bookmarkEnd w:id="22"/>
      <w:r>
        <w:rPr>
          <w:rFonts w:eastAsia="Calibri"/>
          <w:sz w:val="28"/>
          <w:szCs w:val="28"/>
        </w:rPr>
        <w:t>3</w:t>
      </w:r>
      <w:r w:rsidRPr="00282DF7">
        <w:rPr>
          <w:rFonts w:eastAsia="Calibri"/>
          <w:sz w:val="28"/>
          <w:szCs w:val="28"/>
        </w:rPr>
        <w:t>) определение победителя аукциона;</w:t>
      </w:r>
    </w:p>
    <w:p w:rsidR="00282DF7" w:rsidRPr="00282DF7" w:rsidRDefault="00282DF7" w:rsidP="00282DF7">
      <w:pPr>
        <w:autoSpaceDE w:val="0"/>
        <w:autoSpaceDN w:val="0"/>
        <w:adjustRightInd w:val="0"/>
        <w:ind w:firstLine="720"/>
        <w:jc w:val="both"/>
        <w:rPr>
          <w:rFonts w:eastAsia="Calibri"/>
          <w:sz w:val="28"/>
          <w:szCs w:val="28"/>
        </w:rPr>
      </w:pPr>
      <w:bookmarkStart w:id="24" w:name="sub_2046"/>
      <w:bookmarkEnd w:id="23"/>
      <w:r>
        <w:rPr>
          <w:rFonts w:eastAsia="Calibri"/>
          <w:sz w:val="28"/>
          <w:szCs w:val="28"/>
        </w:rPr>
        <w:t>4</w:t>
      </w:r>
      <w:r w:rsidRPr="00282DF7">
        <w:rPr>
          <w:rFonts w:eastAsia="Calibri"/>
          <w:sz w:val="28"/>
          <w:szCs w:val="28"/>
        </w:rPr>
        <w:t>) подведение итогов аукциона;</w:t>
      </w:r>
    </w:p>
    <w:p w:rsidR="00282DF7" w:rsidRPr="00282DF7" w:rsidRDefault="00282DF7" w:rsidP="00282DF7">
      <w:pPr>
        <w:autoSpaceDE w:val="0"/>
        <w:autoSpaceDN w:val="0"/>
        <w:adjustRightInd w:val="0"/>
        <w:ind w:firstLine="720"/>
        <w:jc w:val="both"/>
        <w:rPr>
          <w:rFonts w:eastAsia="Calibri"/>
          <w:sz w:val="28"/>
          <w:szCs w:val="28"/>
        </w:rPr>
      </w:pPr>
      <w:bookmarkStart w:id="25" w:name="sub_2047"/>
      <w:bookmarkEnd w:id="24"/>
      <w:r>
        <w:rPr>
          <w:rFonts w:eastAsia="Calibri"/>
          <w:sz w:val="28"/>
          <w:szCs w:val="28"/>
        </w:rPr>
        <w:t>5</w:t>
      </w:r>
      <w:r w:rsidRPr="00282DF7">
        <w:rPr>
          <w:rFonts w:eastAsia="Calibri"/>
          <w:sz w:val="28"/>
          <w:szCs w:val="28"/>
        </w:rPr>
        <w:t>) признание аукциона несостоявшимся, если подана только одна заявка или не подано ни одной заявки.</w:t>
      </w:r>
    </w:p>
    <w:p w:rsidR="00282DF7" w:rsidRPr="00282DF7" w:rsidRDefault="00D5130C" w:rsidP="00282DF7">
      <w:pPr>
        <w:autoSpaceDE w:val="0"/>
        <w:autoSpaceDN w:val="0"/>
        <w:adjustRightInd w:val="0"/>
        <w:ind w:firstLine="720"/>
        <w:jc w:val="both"/>
        <w:rPr>
          <w:rFonts w:eastAsia="Calibri"/>
          <w:sz w:val="28"/>
          <w:szCs w:val="28"/>
        </w:rPr>
      </w:pPr>
      <w:bookmarkStart w:id="26" w:name="sub_1056"/>
      <w:bookmarkEnd w:id="25"/>
      <w:r>
        <w:rPr>
          <w:rFonts w:eastAsia="Calibri"/>
          <w:sz w:val="28"/>
          <w:szCs w:val="28"/>
        </w:rPr>
        <w:t>63</w:t>
      </w:r>
      <w:r w:rsidR="00282DF7" w:rsidRPr="00282DF7">
        <w:rPr>
          <w:rFonts w:eastAsia="Calibri"/>
          <w:sz w:val="28"/>
          <w:szCs w:val="28"/>
        </w:rPr>
        <w:t xml:space="preserve">. Комиссия не вправе предъявлять дополнительные требования к участникам аукциона, не предусмотренные настоящим Порядком. Не допускается изменять указанные в </w:t>
      </w:r>
      <w:r>
        <w:rPr>
          <w:rFonts w:eastAsia="Calibri"/>
          <w:sz w:val="28"/>
          <w:szCs w:val="28"/>
        </w:rPr>
        <w:t>извещении</w:t>
      </w:r>
      <w:r w:rsidR="00282DF7" w:rsidRPr="00282DF7">
        <w:rPr>
          <w:rFonts w:eastAsia="Calibri"/>
          <w:sz w:val="28"/>
          <w:szCs w:val="28"/>
        </w:rPr>
        <w:t xml:space="preserve"> требования к участникам аукциона.</w:t>
      </w:r>
    </w:p>
    <w:p w:rsidR="00282DF7" w:rsidRPr="00282DF7" w:rsidRDefault="00D5130C" w:rsidP="00282DF7">
      <w:pPr>
        <w:autoSpaceDE w:val="0"/>
        <w:autoSpaceDN w:val="0"/>
        <w:adjustRightInd w:val="0"/>
        <w:ind w:firstLine="720"/>
        <w:jc w:val="both"/>
        <w:rPr>
          <w:rFonts w:eastAsia="Calibri"/>
          <w:sz w:val="28"/>
          <w:szCs w:val="28"/>
        </w:rPr>
      </w:pPr>
      <w:bookmarkStart w:id="27" w:name="sub_1057"/>
      <w:bookmarkEnd w:id="26"/>
      <w:r>
        <w:rPr>
          <w:rFonts w:eastAsia="Calibri"/>
          <w:sz w:val="28"/>
          <w:szCs w:val="28"/>
        </w:rPr>
        <w:t>64</w:t>
      </w:r>
      <w:r w:rsidR="00282DF7" w:rsidRPr="00282DF7">
        <w:rPr>
          <w:rFonts w:eastAsia="Calibri"/>
          <w:sz w:val="28"/>
          <w:szCs w:val="28"/>
        </w:rPr>
        <w:t>. Комиссия правомочна осуществлять функции, предусмотренные настоящим Порядком, если на ее заседании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не позднее чем за 2 дня до ее проведения. Члены Комиссии лично участвуют в заседаниях.</w:t>
      </w:r>
    </w:p>
    <w:p w:rsidR="00D5130C" w:rsidRPr="00D5130C" w:rsidRDefault="00D5130C" w:rsidP="00D5130C">
      <w:pPr>
        <w:autoSpaceDE w:val="0"/>
        <w:autoSpaceDN w:val="0"/>
        <w:adjustRightInd w:val="0"/>
        <w:ind w:firstLine="720"/>
        <w:jc w:val="both"/>
        <w:rPr>
          <w:rFonts w:eastAsia="Calibri"/>
          <w:sz w:val="28"/>
          <w:szCs w:val="28"/>
        </w:rPr>
      </w:pPr>
      <w:bookmarkStart w:id="28" w:name="sub_1077"/>
      <w:bookmarkEnd w:id="27"/>
      <w:r>
        <w:rPr>
          <w:rFonts w:eastAsia="Calibri"/>
          <w:sz w:val="28"/>
          <w:szCs w:val="28"/>
        </w:rPr>
        <w:t>65</w:t>
      </w:r>
      <w:r w:rsidRPr="00D5130C">
        <w:rPr>
          <w:rFonts w:eastAsia="Calibri"/>
          <w:sz w:val="28"/>
          <w:szCs w:val="28"/>
        </w:rPr>
        <w:t xml:space="preserve">. Извещение о проведении аукциона подлежит опубликованию в </w:t>
      </w:r>
      <w:r w:rsidR="00BB17D4">
        <w:rPr>
          <w:rFonts w:eastAsia="Calibri"/>
          <w:sz w:val="28"/>
          <w:szCs w:val="28"/>
        </w:rPr>
        <w:t>газете «Копейский рабочий»</w:t>
      </w:r>
      <w:r w:rsidRPr="00D5130C">
        <w:rPr>
          <w:rFonts w:eastAsia="Calibri"/>
          <w:sz w:val="28"/>
          <w:szCs w:val="28"/>
        </w:rPr>
        <w:t xml:space="preserve"> и размещению на официальном </w:t>
      </w:r>
      <w:r w:rsidR="00BB17D4">
        <w:rPr>
          <w:rFonts w:eastAsia="Calibri"/>
          <w:sz w:val="28"/>
          <w:szCs w:val="28"/>
        </w:rPr>
        <w:t>интернет-</w:t>
      </w:r>
      <w:r w:rsidRPr="00D5130C">
        <w:rPr>
          <w:rFonts w:eastAsia="Calibri"/>
          <w:sz w:val="28"/>
          <w:szCs w:val="28"/>
        </w:rPr>
        <w:t xml:space="preserve">сайте </w:t>
      </w:r>
      <w:r w:rsidR="00BB17D4">
        <w:rPr>
          <w:rFonts w:eastAsia="Calibri"/>
          <w:sz w:val="28"/>
          <w:szCs w:val="28"/>
        </w:rPr>
        <w:t>Администрации.</w:t>
      </w:r>
    </w:p>
    <w:p w:rsidR="00D5130C" w:rsidRPr="00D5130C" w:rsidRDefault="00BB17D4" w:rsidP="00D5130C">
      <w:pPr>
        <w:autoSpaceDE w:val="0"/>
        <w:autoSpaceDN w:val="0"/>
        <w:adjustRightInd w:val="0"/>
        <w:ind w:firstLine="720"/>
        <w:jc w:val="both"/>
        <w:rPr>
          <w:rFonts w:eastAsia="Calibri"/>
          <w:sz w:val="28"/>
          <w:szCs w:val="28"/>
        </w:rPr>
      </w:pPr>
      <w:bookmarkStart w:id="29" w:name="sub_1078"/>
      <w:bookmarkEnd w:id="28"/>
      <w:r>
        <w:rPr>
          <w:rFonts w:eastAsia="Calibri"/>
          <w:sz w:val="28"/>
          <w:szCs w:val="28"/>
        </w:rPr>
        <w:t>66</w:t>
      </w:r>
      <w:r w:rsidR="00D5130C" w:rsidRPr="00D5130C">
        <w:rPr>
          <w:rFonts w:eastAsia="Calibri"/>
          <w:sz w:val="28"/>
          <w:szCs w:val="28"/>
        </w:rPr>
        <w:t>. Извещение о проведении аукциона публикуется Организатором не менее чем за 30 дней до даты проведения аукциона и должно содержать:</w:t>
      </w:r>
    </w:p>
    <w:bookmarkEnd w:id="29"/>
    <w:p w:rsidR="00D5130C" w:rsidRPr="00D5130C" w:rsidRDefault="00D5130C" w:rsidP="00D5130C">
      <w:pPr>
        <w:autoSpaceDE w:val="0"/>
        <w:autoSpaceDN w:val="0"/>
        <w:adjustRightInd w:val="0"/>
        <w:ind w:firstLine="720"/>
        <w:jc w:val="both"/>
        <w:rPr>
          <w:rFonts w:eastAsia="Calibri"/>
          <w:sz w:val="28"/>
          <w:szCs w:val="28"/>
        </w:rPr>
      </w:pPr>
      <w:r w:rsidRPr="00D5130C">
        <w:rPr>
          <w:rFonts w:eastAsia="Calibri"/>
          <w:sz w:val="28"/>
          <w:szCs w:val="28"/>
        </w:rPr>
        <w:t>1) наименование, место нахождения, почтовый адрес, номер контактного телефона Организатора;</w:t>
      </w:r>
    </w:p>
    <w:p w:rsidR="00D5130C" w:rsidRPr="00D5130C" w:rsidRDefault="00D5130C" w:rsidP="00D5130C">
      <w:pPr>
        <w:autoSpaceDE w:val="0"/>
        <w:autoSpaceDN w:val="0"/>
        <w:adjustRightInd w:val="0"/>
        <w:ind w:firstLine="720"/>
        <w:jc w:val="both"/>
        <w:rPr>
          <w:rFonts w:eastAsia="Calibri"/>
          <w:sz w:val="28"/>
          <w:szCs w:val="28"/>
        </w:rPr>
      </w:pPr>
      <w:r w:rsidRPr="00D5130C">
        <w:rPr>
          <w:rFonts w:eastAsia="Calibri"/>
          <w:sz w:val="28"/>
          <w:szCs w:val="28"/>
        </w:rPr>
        <w:t xml:space="preserve">2) предмет аукциона с указанием адресного ориентира размещения </w:t>
      </w:r>
      <w:r w:rsidR="00A5459E">
        <w:rPr>
          <w:rFonts w:eastAsia="Calibri"/>
          <w:sz w:val="28"/>
          <w:szCs w:val="28"/>
        </w:rPr>
        <w:t>НТО</w:t>
      </w:r>
      <w:r w:rsidRPr="00D5130C">
        <w:rPr>
          <w:rFonts w:eastAsia="Calibri"/>
          <w:sz w:val="28"/>
          <w:szCs w:val="28"/>
        </w:rPr>
        <w:t>,</w:t>
      </w:r>
      <w:r w:rsidR="00BB17D4">
        <w:rPr>
          <w:rFonts w:eastAsia="Calibri"/>
          <w:sz w:val="28"/>
          <w:szCs w:val="28"/>
        </w:rPr>
        <w:t xml:space="preserve"> площади мест согласно Схеме НТО</w:t>
      </w:r>
      <w:r w:rsidRPr="00D5130C">
        <w:rPr>
          <w:rFonts w:eastAsia="Calibri"/>
          <w:sz w:val="28"/>
          <w:szCs w:val="28"/>
        </w:rPr>
        <w:t xml:space="preserve"> количество лотов, специализации </w:t>
      </w:r>
      <w:r w:rsidR="00A5459E">
        <w:rPr>
          <w:rFonts w:eastAsia="Calibri"/>
          <w:sz w:val="28"/>
          <w:szCs w:val="28"/>
        </w:rPr>
        <w:t>НТО</w:t>
      </w:r>
      <w:r w:rsidRPr="00D5130C">
        <w:rPr>
          <w:rFonts w:eastAsia="Calibri"/>
          <w:sz w:val="28"/>
          <w:szCs w:val="28"/>
        </w:rPr>
        <w:t xml:space="preserve">, типа (вида) </w:t>
      </w:r>
      <w:r w:rsidR="00A5459E">
        <w:rPr>
          <w:rFonts w:eastAsia="Calibri"/>
          <w:sz w:val="28"/>
          <w:szCs w:val="28"/>
        </w:rPr>
        <w:t>НТО</w:t>
      </w:r>
      <w:r w:rsidRPr="00D5130C">
        <w:rPr>
          <w:rFonts w:eastAsia="Calibri"/>
          <w:sz w:val="28"/>
          <w:szCs w:val="28"/>
        </w:rPr>
        <w:t xml:space="preserve">, срок действия </w:t>
      </w:r>
      <w:r w:rsidR="00DC7F3D">
        <w:rPr>
          <w:rFonts w:eastAsia="Calibri"/>
          <w:sz w:val="28"/>
          <w:szCs w:val="28"/>
        </w:rPr>
        <w:t>д</w:t>
      </w:r>
      <w:r w:rsidRPr="00D5130C">
        <w:rPr>
          <w:rFonts w:eastAsia="Calibri"/>
          <w:sz w:val="28"/>
          <w:szCs w:val="28"/>
        </w:rPr>
        <w:t>оговора</w:t>
      </w:r>
      <w:r w:rsidR="00DC7F3D">
        <w:rPr>
          <w:rFonts w:eastAsia="Calibri"/>
          <w:sz w:val="28"/>
          <w:szCs w:val="28"/>
        </w:rPr>
        <w:t xml:space="preserve"> на размещение НТО</w:t>
      </w:r>
      <w:r w:rsidRPr="00D5130C">
        <w:rPr>
          <w:rFonts w:eastAsia="Calibri"/>
          <w:sz w:val="28"/>
          <w:szCs w:val="28"/>
        </w:rPr>
        <w:t>;</w:t>
      </w:r>
    </w:p>
    <w:p w:rsidR="00D5130C" w:rsidRPr="00D5130C" w:rsidRDefault="00D5130C" w:rsidP="00D5130C">
      <w:pPr>
        <w:autoSpaceDE w:val="0"/>
        <w:autoSpaceDN w:val="0"/>
        <w:adjustRightInd w:val="0"/>
        <w:ind w:firstLine="720"/>
        <w:jc w:val="both"/>
        <w:rPr>
          <w:rFonts w:eastAsia="Calibri"/>
          <w:sz w:val="28"/>
          <w:szCs w:val="28"/>
        </w:rPr>
      </w:pPr>
      <w:r w:rsidRPr="00D5130C">
        <w:rPr>
          <w:rFonts w:eastAsia="Calibri"/>
          <w:sz w:val="28"/>
          <w:szCs w:val="28"/>
        </w:rPr>
        <w:t>3) место, дату и время проведения аукциона и подведения его итогов;</w:t>
      </w:r>
    </w:p>
    <w:p w:rsidR="00D5130C" w:rsidRPr="00D5130C" w:rsidRDefault="00D5130C" w:rsidP="00D5130C">
      <w:pPr>
        <w:autoSpaceDE w:val="0"/>
        <w:autoSpaceDN w:val="0"/>
        <w:adjustRightInd w:val="0"/>
        <w:ind w:firstLine="720"/>
        <w:jc w:val="both"/>
        <w:rPr>
          <w:rFonts w:eastAsia="Calibri"/>
          <w:sz w:val="28"/>
          <w:szCs w:val="28"/>
        </w:rPr>
      </w:pPr>
      <w:r w:rsidRPr="00D5130C">
        <w:rPr>
          <w:rFonts w:eastAsia="Calibri"/>
          <w:sz w:val="28"/>
          <w:szCs w:val="28"/>
        </w:rPr>
        <w:t xml:space="preserve">4) начальную цену за право на заключение </w:t>
      </w:r>
      <w:r w:rsidR="00DC7F3D">
        <w:rPr>
          <w:rFonts w:eastAsia="Calibri"/>
          <w:sz w:val="28"/>
          <w:szCs w:val="28"/>
        </w:rPr>
        <w:t>д</w:t>
      </w:r>
      <w:r w:rsidRPr="00D5130C">
        <w:rPr>
          <w:rFonts w:eastAsia="Calibri"/>
          <w:sz w:val="28"/>
          <w:szCs w:val="28"/>
        </w:rPr>
        <w:t>оговора</w:t>
      </w:r>
      <w:r w:rsidR="00DC7F3D">
        <w:rPr>
          <w:rFonts w:eastAsia="Calibri"/>
          <w:sz w:val="28"/>
          <w:szCs w:val="28"/>
        </w:rPr>
        <w:t xml:space="preserve"> на размещение НТО</w:t>
      </w:r>
      <w:r w:rsidR="00325EE1">
        <w:rPr>
          <w:rFonts w:eastAsia="Calibri"/>
          <w:sz w:val="28"/>
          <w:szCs w:val="28"/>
        </w:rPr>
        <w:t>, «шаг аукциона». «</w:t>
      </w:r>
      <w:r w:rsidR="00325EE1" w:rsidRPr="00325EE1">
        <w:rPr>
          <w:rFonts w:eastAsia="Calibri"/>
          <w:sz w:val="28"/>
          <w:szCs w:val="28"/>
        </w:rPr>
        <w:t>Шаг аукциона</w:t>
      </w:r>
      <w:r w:rsidR="00325EE1">
        <w:rPr>
          <w:rFonts w:eastAsia="Calibri"/>
          <w:sz w:val="28"/>
          <w:szCs w:val="28"/>
        </w:rPr>
        <w:t xml:space="preserve">» указывается </w:t>
      </w:r>
      <w:r w:rsidR="00325EE1" w:rsidRPr="00325EE1">
        <w:rPr>
          <w:rFonts w:eastAsia="Calibri"/>
          <w:sz w:val="28"/>
          <w:szCs w:val="28"/>
        </w:rPr>
        <w:t xml:space="preserve">устанавливается в размере </w:t>
      </w:r>
      <w:r w:rsidR="00325EE1">
        <w:rPr>
          <w:rFonts w:eastAsia="Calibri"/>
          <w:sz w:val="28"/>
          <w:szCs w:val="28"/>
        </w:rPr>
        <w:t>десяти</w:t>
      </w:r>
      <w:r w:rsidR="00325EE1" w:rsidRPr="00325EE1">
        <w:rPr>
          <w:rFonts w:eastAsia="Calibri"/>
          <w:sz w:val="28"/>
          <w:szCs w:val="28"/>
        </w:rPr>
        <w:t xml:space="preserve"> процентов от начальной цены предмета аукциона и остается единым в течение всего аукциона</w:t>
      </w:r>
      <w:r w:rsidRPr="00D5130C">
        <w:rPr>
          <w:rFonts w:eastAsia="Calibri"/>
          <w:sz w:val="28"/>
          <w:szCs w:val="28"/>
        </w:rPr>
        <w:t>;</w:t>
      </w:r>
    </w:p>
    <w:p w:rsidR="00D5130C" w:rsidRPr="00D5130C" w:rsidRDefault="00D5130C" w:rsidP="00D5130C">
      <w:pPr>
        <w:autoSpaceDE w:val="0"/>
        <w:autoSpaceDN w:val="0"/>
        <w:adjustRightInd w:val="0"/>
        <w:ind w:firstLine="720"/>
        <w:jc w:val="both"/>
        <w:rPr>
          <w:rFonts w:eastAsia="Calibri"/>
          <w:sz w:val="28"/>
          <w:szCs w:val="28"/>
        </w:rPr>
      </w:pPr>
      <w:r w:rsidRPr="00D5130C">
        <w:rPr>
          <w:rFonts w:eastAsia="Calibri"/>
          <w:sz w:val="28"/>
          <w:szCs w:val="28"/>
        </w:rPr>
        <w:lastRenderedPageBreak/>
        <w:t>5) размер задатка на участие в аукционе, срок и порядок внесения денежных средств в качестве задатка, реквизиты счета для перечисления указанных денежных средств;</w:t>
      </w:r>
    </w:p>
    <w:p w:rsidR="00D5130C" w:rsidRPr="00D5130C" w:rsidRDefault="00325EE1" w:rsidP="00D5130C">
      <w:pPr>
        <w:autoSpaceDE w:val="0"/>
        <w:autoSpaceDN w:val="0"/>
        <w:adjustRightInd w:val="0"/>
        <w:ind w:firstLine="720"/>
        <w:jc w:val="both"/>
        <w:rPr>
          <w:rFonts w:eastAsia="Calibri"/>
          <w:sz w:val="28"/>
          <w:szCs w:val="28"/>
        </w:rPr>
      </w:pPr>
      <w:r>
        <w:rPr>
          <w:rFonts w:eastAsia="Calibri"/>
          <w:sz w:val="28"/>
          <w:szCs w:val="28"/>
        </w:rPr>
        <w:t>6</w:t>
      </w:r>
      <w:r w:rsidR="00D5130C" w:rsidRPr="00D5130C">
        <w:rPr>
          <w:rFonts w:eastAsia="Calibri"/>
          <w:sz w:val="28"/>
          <w:szCs w:val="28"/>
        </w:rPr>
        <w:t>) место, дату и время рассмотрения таких заявок и принятия решения о допуске претендентов к участию в аукционе и признании участниками аукциона либо об отказе в допуске; условия определения победителя аукциона;</w:t>
      </w:r>
    </w:p>
    <w:p w:rsidR="00D5130C" w:rsidRPr="00D5130C" w:rsidRDefault="00325EE1" w:rsidP="00D5130C">
      <w:pPr>
        <w:autoSpaceDE w:val="0"/>
        <w:autoSpaceDN w:val="0"/>
        <w:adjustRightInd w:val="0"/>
        <w:ind w:firstLine="720"/>
        <w:jc w:val="both"/>
        <w:rPr>
          <w:rFonts w:eastAsia="Calibri"/>
          <w:sz w:val="28"/>
          <w:szCs w:val="28"/>
        </w:rPr>
      </w:pPr>
      <w:r>
        <w:rPr>
          <w:rFonts w:eastAsia="Calibri"/>
          <w:sz w:val="28"/>
          <w:szCs w:val="28"/>
        </w:rPr>
        <w:t>7</w:t>
      </w:r>
      <w:r w:rsidR="00D5130C" w:rsidRPr="00D5130C">
        <w:rPr>
          <w:rFonts w:eastAsia="Calibri"/>
          <w:sz w:val="28"/>
          <w:szCs w:val="28"/>
        </w:rPr>
        <w:t>) срок, в течение которого Организатор вправе отказаться от проведения аукциона;</w:t>
      </w:r>
    </w:p>
    <w:p w:rsidR="00D5130C" w:rsidRDefault="00325EE1" w:rsidP="00D5130C">
      <w:pPr>
        <w:autoSpaceDE w:val="0"/>
        <w:autoSpaceDN w:val="0"/>
        <w:adjustRightInd w:val="0"/>
        <w:ind w:firstLine="720"/>
        <w:jc w:val="both"/>
        <w:rPr>
          <w:rFonts w:eastAsia="Calibri"/>
          <w:sz w:val="28"/>
          <w:szCs w:val="28"/>
        </w:rPr>
      </w:pPr>
      <w:r>
        <w:rPr>
          <w:rFonts w:eastAsia="Calibri"/>
          <w:sz w:val="28"/>
          <w:szCs w:val="28"/>
        </w:rPr>
        <w:t>8</w:t>
      </w:r>
      <w:r w:rsidR="00D5130C" w:rsidRPr="00D5130C">
        <w:rPr>
          <w:rFonts w:eastAsia="Calibri"/>
          <w:sz w:val="28"/>
          <w:szCs w:val="28"/>
        </w:rPr>
        <w:t xml:space="preserve">) срок, в течение которого должен быть заключен </w:t>
      </w:r>
      <w:r w:rsidR="00DC7F3D">
        <w:rPr>
          <w:rFonts w:eastAsia="Calibri"/>
          <w:sz w:val="28"/>
          <w:szCs w:val="28"/>
        </w:rPr>
        <w:t>д</w:t>
      </w:r>
      <w:r w:rsidR="00D5130C" w:rsidRPr="00D5130C">
        <w:rPr>
          <w:rFonts w:eastAsia="Calibri"/>
          <w:sz w:val="28"/>
          <w:szCs w:val="28"/>
        </w:rPr>
        <w:t xml:space="preserve">оговор </w:t>
      </w:r>
      <w:r w:rsidR="00DC7F3D">
        <w:rPr>
          <w:rFonts w:eastAsia="Calibri"/>
          <w:sz w:val="28"/>
          <w:szCs w:val="28"/>
        </w:rPr>
        <w:t>на размещение НТО</w:t>
      </w:r>
      <w:r w:rsidR="00DC7F3D" w:rsidRPr="00D5130C">
        <w:rPr>
          <w:rFonts w:eastAsia="Calibri"/>
          <w:sz w:val="28"/>
          <w:szCs w:val="28"/>
        </w:rPr>
        <w:t xml:space="preserve"> </w:t>
      </w:r>
      <w:r w:rsidR="00D5130C" w:rsidRPr="00D5130C">
        <w:rPr>
          <w:rFonts w:eastAsia="Calibri"/>
          <w:sz w:val="28"/>
          <w:szCs w:val="28"/>
        </w:rPr>
        <w:t>с победителем аукциона.</w:t>
      </w:r>
    </w:p>
    <w:p w:rsidR="00BB17D4" w:rsidRPr="00D5130C" w:rsidRDefault="00BB17D4" w:rsidP="00D5130C">
      <w:pPr>
        <w:autoSpaceDE w:val="0"/>
        <w:autoSpaceDN w:val="0"/>
        <w:adjustRightInd w:val="0"/>
        <w:ind w:firstLine="720"/>
        <w:jc w:val="both"/>
        <w:rPr>
          <w:rFonts w:eastAsia="Calibri"/>
          <w:sz w:val="28"/>
          <w:szCs w:val="28"/>
        </w:rPr>
      </w:pPr>
      <w:r>
        <w:rPr>
          <w:rFonts w:eastAsia="Calibri"/>
          <w:sz w:val="28"/>
          <w:szCs w:val="28"/>
        </w:rPr>
        <w:t>67. Извещение может содержать информацию о типовом проекте НТО в случае его разработки Администрацией.</w:t>
      </w:r>
    </w:p>
    <w:p w:rsidR="00D5130C" w:rsidRPr="00D5130C" w:rsidRDefault="00BB17D4" w:rsidP="00D5130C">
      <w:pPr>
        <w:autoSpaceDE w:val="0"/>
        <w:autoSpaceDN w:val="0"/>
        <w:adjustRightInd w:val="0"/>
        <w:ind w:firstLine="720"/>
        <w:jc w:val="both"/>
        <w:rPr>
          <w:rFonts w:eastAsia="Calibri"/>
          <w:sz w:val="28"/>
          <w:szCs w:val="28"/>
        </w:rPr>
      </w:pPr>
      <w:bookmarkStart w:id="30" w:name="sub_1079"/>
      <w:r>
        <w:rPr>
          <w:rFonts w:eastAsia="Calibri"/>
          <w:sz w:val="28"/>
          <w:szCs w:val="28"/>
        </w:rPr>
        <w:t>68</w:t>
      </w:r>
      <w:r w:rsidR="00D5130C" w:rsidRPr="00D5130C">
        <w:rPr>
          <w:rFonts w:eastAsia="Calibri"/>
          <w:sz w:val="28"/>
          <w:szCs w:val="28"/>
        </w:rPr>
        <w:t>. Организатор вправе принять решение о внесении изменений в извещение о проведении аукциона не позднее, чем за пять рабочих дней до даты окончания подачи заявок на участие в аукционе. Изменение предмета аукциона не допускается. В течение пяти рабочих дней со дня принятия указанного решения такие изменения подлежат официальному опубликованию Организатором. При этом срок подачи заявок на участие в аукционе должен быть продлен так, чтобы со дня официального опубликования внесенных изменений в извещение о проведении аукциона до даты окончания подачи заявок на участие в аукционе такой срок составлял не менее тридцати дней. Претенденты, уже подавшие заявки, уведомляются дополнительно в письменном виде.</w:t>
      </w:r>
    </w:p>
    <w:bookmarkEnd w:id="30"/>
    <w:p w:rsidR="00D5130C" w:rsidRDefault="00AF215F" w:rsidP="00AF215F">
      <w:pPr>
        <w:autoSpaceDE w:val="0"/>
        <w:autoSpaceDN w:val="0"/>
        <w:adjustRightInd w:val="0"/>
        <w:ind w:firstLine="720"/>
        <w:jc w:val="both"/>
        <w:rPr>
          <w:rFonts w:eastAsia="Calibri"/>
          <w:sz w:val="28"/>
          <w:szCs w:val="28"/>
        </w:rPr>
      </w:pPr>
      <w:r>
        <w:rPr>
          <w:rFonts w:eastAsia="Calibri"/>
          <w:sz w:val="28"/>
          <w:szCs w:val="28"/>
        </w:rPr>
        <w:t>69</w:t>
      </w:r>
      <w:r w:rsidR="00D5130C" w:rsidRPr="00D5130C">
        <w:rPr>
          <w:rFonts w:eastAsia="Calibri"/>
          <w:sz w:val="28"/>
          <w:szCs w:val="28"/>
        </w:rPr>
        <w:t>. Организатор вправе отказаться от проведения аукциона в любое время, но не позднее чем за десять дней до наступления даты его проведения. Извещение об отказе от проведения аукциона подлежит официальному опубликованию Организатором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Организатором направляются уведомления всем претендентам, подавшим заявки на участие в аукционе. Организатор возвращает претендентам денежные средства, внесенные в качестве задатка, в течение пяти рабочих дней со дня принятия решения об отказе от проведения аук</w:t>
      </w:r>
      <w:r>
        <w:rPr>
          <w:rFonts w:eastAsia="Calibri"/>
          <w:sz w:val="28"/>
          <w:szCs w:val="28"/>
        </w:rPr>
        <w:t>циона.</w:t>
      </w:r>
    </w:p>
    <w:p w:rsidR="00AF215F" w:rsidRPr="00AF215F" w:rsidRDefault="00AF215F" w:rsidP="00AF215F">
      <w:pPr>
        <w:autoSpaceDE w:val="0"/>
        <w:autoSpaceDN w:val="0"/>
        <w:adjustRightInd w:val="0"/>
        <w:ind w:firstLine="720"/>
        <w:jc w:val="both"/>
        <w:rPr>
          <w:rFonts w:eastAsia="Calibri"/>
          <w:sz w:val="28"/>
          <w:szCs w:val="28"/>
        </w:rPr>
      </w:pPr>
      <w:bookmarkStart w:id="31" w:name="sub_1093"/>
      <w:r>
        <w:rPr>
          <w:rFonts w:eastAsia="Calibri"/>
          <w:sz w:val="28"/>
          <w:szCs w:val="28"/>
        </w:rPr>
        <w:t>70</w:t>
      </w:r>
      <w:r w:rsidRPr="00AF215F">
        <w:rPr>
          <w:rFonts w:eastAsia="Calibri"/>
          <w:sz w:val="28"/>
          <w:szCs w:val="28"/>
        </w:rPr>
        <w:t xml:space="preserve">. Для участия в аукционе Организатором устанавливается требование о внесении задатка на участие в аукционе в размере </w:t>
      </w:r>
      <w:r w:rsidR="00DC7F3D">
        <w:rPr>
          <w:rFonts w:eastAsia="Calibri"/>
          <w:sz w:val="28"/>
          <w:szCs w:val="28"/>
        </w:rPr>
        <w:t>пятидесяти</w:t>
      </w:r>
      <w:r w:rsidRPr="00AF215F">
        <w:rPr>
          <w:rFonts w:eastAsia="Calibri"/>
          <w:sz w:val="28"/>
          <w:szCs w:val="28"/>
        </w:rPr>
        <w:t xml:space="preserve"> процентов от начальной цены за право на заключение </w:t>
      </w:r>
      <w:r w:rsidR="00DC7F3D">
        <w:rPr>
          <w:rFonts w:eastAsia="Calibri"/>
          <w:sz w:val="28"/>
          <w:szCs w:val="28"/>
        </w:rPr>
        <w:t>д</w:t>
      </w:r>
      <w:r w:rsidRPr="00AF215F">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AF215F">
        <w:rPr>
          <w:rFonts w:eastAsia="Calibri"/>
          <w:sz w:val="28"/>
          <w:szCs w:val="28"/>
        </w:rPr>
        <w:t>.</w:t>
      </w:r>
    </w:p>
    <w:p w:rsidR="00AF215F" w:rsidRPr="00AF215F" w:rsidRDefault="00AF215F" w:rsidP="00AF215F">
      <w:pPr>
        <w:autoSpaceDE w:val="0"/>
        <w:autoSpaceDN w:val="0"/>
        <w:adjustRightInd w:val="0"/>
        <w:ind w:firstLine="720"/>
        <w:jc w:val="both"/>
        <w:rPr>
          <w:rFonts w:eastAsia="Calibri"/>
          <w:sz w:val="28"/>
          <w:szCs w:val="28"/>
        </w:rPr>
      </w:pPr>
      <w:bookmarkStart w:id="32" w:name="sub_1094"/>
      <w:bookmarkEnd w:id="31"/>
      <w:r>
        <w:rPr>
          <w:rFonts w:eastAsia="Calibri"/>
          <w:sz w:val="28"/>
          <w:szCs w:val="28"/>
        </w:rPr>
        <w:t>71</w:t>
      </w:r>
      <w:r w:rsidRPr="00AF215F">
        <w:rPr>
          <w:rFonts w:eastAsia="Calibri"/>
          <w:sz w:val="28"/>
          <w:szCs w:val="28"/>
        </w:rPr>
        <w:t>. Претендент вносит задаток на участие в аукционе на счет, указанный в извещении об аукционе, в размере и сроки, указанные в извещении об аукционе. Требование о задатке на участие в аукционе в равной мере распространяется на всех участников аукциона.</w:t>
      </w:r>
    </w:p>
    <w:p w:rsidR="00AF215F" w:rsidRPr="00AF215F" w:rsidRDefault="00AF215F" w:rsidP="00AF215F">
      <w:pPr>
        <w:autoSpaceDE w:val="0"/>
        <w:autoSpaceDN w:val="0"/>
        <w:adjustRightInd w:val="0"/>
        <w:ind w:firstLine="720"/>
        <w:jc w:val="both"/>
        <w:rPr>
          <w:rFonts w:eastAsia="Calibri"/>
          <w:sz w:val="28"/>
          <w:szCs w:val="28"/>
        </w:rPr>
      </w:pPr>
      <w:bookmarkStart w:id="33" w:name="sub_1095"/>
      <w:bookmarkEnd w:id="32"/>
      <w:r>
        <w:rPr>
          <w:rFonts w:eastAsia="Calibri"/>
          <w:sz w:val="28"/>
          <w:szCs w:val="28"/>
        </w:rPr>
        <w:t>72</w:t>
      </w:r>
      <w:r w:rsidRPr="00AF215F">
        <w:rPr>
          <w:rFonts w:eastAsia="Calibri"/>
          <w:sz w:val="28"/>
          <w:szCs w:val="28"/>
        </w:rPr>
        <w:t>. Документом, подтверждающим поступление задатка на участие в аукционе на счет, указанный в извещении об аукционе, является выписка из лицевого счета по учету средств, поступающих во временное пользование Организатора.</w:t>
      </w:r>
    </w:p>
    <w:p w:rsidR="00AF215F" w:rsidRPr="00AF215F" w:rsidRDefault="00AF215F" w:rsidP="00AF215F">
      <w:pPr>
        <w:autoSpaceDE w:val="0"/>
        <w:autoSpaceDN w:val="0"/>
        <w:adjustRightInd w:val="0"/>
        <w:ind w:firstLine="720"/>
        <w:jc w:val="both"/>
        <w:rPr>
          <w:rFonts w:eastAsia="Calibri"/>
          <w:sz w:val="28"/>
          <w:szCs w:val="28"/>
        </w:rPr>
      </w:pPr>
      <w:bookmarkStart w:id="34" w:name="sub_1096"/>
      <w:bookmarkEnd w:id="33"/>
      <w:r>
        <w:rPr>
          <w:rFonts w:eastAsia="Calibri"/>
          <w:sz w:val="28"/>
          <w:szCs w:val="28"/>
        </w:rPr>
        <w:lastRenderedPageBreak/>
        <w:t>73</w:t>
      </w:r>
      <w:r w:rsidRPr="00AF215F">
        <w:rPr>
          <w:rFonts w:eastAsia="Calibri"/>
          <w:sz w:val="28"/>
          <w:szCs w:val="28"/>
        </w:rPr>
        <w:t>. Сумма внесенного задатка на участие в аукционе победителю либо лицу, признанному ед</w:t>
      </w:r>
      <w:r>
        <w:rPr>
          <w:rFonts w:eastAsia="Calibri"/>
          <w:sz w:val="28"/>
          <w:szCs w:val="28"/>
        </w:rPr>
        <w:t>инственным участником аукциона</w:t>
      </w:r>
      <w:r w:rsidRPr="00AF215F">
        <w:rPr>
          <w:rFonts w:eastAsia="Calibri"/>
          <w:sz w:val="28"/>
          <w:szCs w:val="28"/>
        </w:rPr>
        <w:t xml:space="preserve">, засчитывается в счет платежей по </w:t>
      </w:r>
      <w:r w:rsidR="00DC7F3D">
        <w:rPr>
          <w:rFonts w:eastAsia="Calibri"/>
          <w:sz w:val="28"/>
          <w:szCs w:val="28"/>
        </w:rPr>
        <w:t>д</w:t>
      </w:r>
      <w:r w:rsidRPr="00AF215F">
        <w:rPr>
          <w:rFonts w:eastAsia="Calibri"/>
          <w:sz w:val="28"/>
          <w:szCs w:val="28"/>
        </w:rPr>
        <w:t>оговору</w:t>
      </w:r>
      <w:r w:rsidR="00DC7F3D">
        <w:rPr>
          <w:rFonts w:eastAsia="Calibri"/>
          <w:sz w:val="28"/>
          <w:szCs w:val="28"/>
        </w:rPr>
        <w:t xml:space="preserve"> </w:t>
      </w:r>
      <w:r w:rsidR="00DC7F3D">
        <w:rPr>
          <w:rFonts w:eastAsia="Calibri"/>
          <w:sz w:val="28"/>
          <w:szCs w:val="28"/>
        </w:rPr>
        <w:t>на размещение НТО</w:t>
      </w:r>
      <w:r w:rsidRPr="00AF215F">
        <w:rPr>
          <w:rFonts w:eastAsia="Calibri"/>
          <w:sz w:val="28"/>
          <w:szCs w:val="28"/>
        </w:rPr>
        <w:t>.</w:t>
      </w:r>
    </w:p>
    <w:p w:rsidR="00AF215F" w:rsidRPr="00AF215F" w:rsidRDefault="00AF215F" w:rsidP="00AF215F">
      <w:pPr>
        <w:autoSpaceDE w:val="0"/>
        <w:autoSpaceDN w:val="0"/>
        <w:adjustRightInd w:val="0"/>
        <w:ind w:firstLine="720"/>
        <w:jc w:val="both"/>
        <w:rPr>
          <w:rFonts w:eastAsia="Calibri"/>
          <w:sz w:val="28"/>
          <w:szCs w:val="28"/>
        </w:rPr>
      </w:pPr>
      <w:bookmarkStart w:id="35" w:name="sub_1097"/>
      <w:bookmarkEnd w:id="34"/>
      <w:r>
        <w:rPr>
          <w:rFonts w:eastAsia="Calibri"/>
          <w:sz w:val="28"/>
          <w:szCs w:val="28"/>
        </w:rPr>
        <w:t>74</w:t>
      </w:r>
      <w:r w:rsidRPr="00AF215F">
        <w:rPr>
          <w:rFonts w:eastAsia="Calibri"/>
          <w:sz w:val="28"/>
          <w:szCs w:val="28"/>
        </w:rPr>
        <w:t xml:space="preserve">. При уклонении или отказе победителя, единственного участника аукциона или участника аукциона, сделавшего предпоследнее предложение о наибольшей цене за право на заключение </w:t>
      </w:r>
      <w:r w:rsidR="00DC7F3D">
        <w:rPr>
          <w:rFonts w:eastAsia="Calibri"/>
          <w:sz w:val="28"/>
          <w:szCs w:val="28"/>
        </w:rPr>
        <w:t>д</w:t>
      </w:r>
      <w:r w:rsidRPr="00AF215F">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AF215F">
        <w:rPr>
          <w:rFonts w:eastAsia="Calibri"/>
          <w:sz w:val="28"/>
          <w:szCs w:val="28"/>
        </w:rPr>
        <w:t xml:space="preserve"> и с которым подлежит заключению </w:t>
      </w:r>
      <w:r w:rsidR="00DC7F3D">
        <w:rPr>
          <w:rFonts w:eastAsia="Calibri"/>
          <w:sz w:val="28"/>
          <w:szCs w:val="28"/>
        </w:rPr>
        <w:t>д</w:t>
      </w:r>
      <w:r w:rsidRPr="00AF215F">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AF215F">
        <w:rPr>
          <w:rFonts w:eastAsia="Calibri"/>
          <w:sz w:val="28"/>
          <w:szCs w:val="28"/>
        </w:rPr>
        <w:t xml:space="preserve">, от заключения </w:t>
      </w:r>
      <w:r w:rsidR="00DC7F3D">
        <w:rPr>
          <w:rFonts w:eastAsia="Calibri"/>
          <w:sz w:val="28"/>
          <w:szCs w:val="28"/>
        </w:rPr>
        <w:t>д</w:t>
      </w:r>
      <w:r w:rsidRPr="00AF215F">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AF215F">
        <w:rPr>
          <w:rFonts w:eastAsia="Calibri"/>
          <w:sz w:val="28"/>
          <w:szCs w:val="28"/>
        </w:rPr>
        <w:t xml:space="preserve"> задаток на участие в аукционе таким участникам не возвращается, денежные средства, внесенные в качестве задатка на участие в аукционе, поступают в доход бюджета городского округа.</w:t>
      </w:r>
    </w:p>
    <w:p w:rsidR="00AF215F" w:rsidRPr="00AF215F" w:rsidRDefault="00AF215F" w:rsidP="00AF215F">
      <w:pPr>
        <w:autoSpaceDE w:val="0"/>
        <w:autoSpaceDN w:val="0"/>
        <w:adjustRightInd w:val="0"/>
        <w:ind w:firstLine="720"/>
        <w:jc w:val="both"/>
        <w:rPr>
          <w:rFonts w:eastAsia="Calibri"/>
          <w:sz w:val="28"/>
          <w:szCs w:val="28"/>
        </w:rPr>
      </w:pPr>
      <w:bookmarkStart w:id="36" w:name="sub_1098"/>
      <w:bookmarkEnd w:id="35"/>
      <w:r>
        <w:rPr>
          <w:rFonts w:eastAsia="Calibri"/>
          <w:sz w:val="28"/>
          <w:szCs w:val="28"/>
        </w:rPr>
        <w:t>75</w:t>
      </w:r>
      <w:r w:rsidRPr="00AF215F">
        <w:rPr>
          <w:rFonts w:eastAsia="Calibri"/>
          <w:sz w:val="28"/>
          <w:szCs w:val="28"/>
        </w:rPr>
        <w:t>. В случае если участник не явился на аукцион либо не участвовал в аукционе, и при условии, что на основании результатов рассмотрения заявок на участие в аукционе Комиссией было принято решение о допуске к участию в аукционе претендента и о признании его участником аукциона, то задаток на участие в аукционе таким участникам не возвращается, денежные средства, внесенные в качестве задатка на участие в аукционе, поступают в бюджет городского округа.</w:t>
      </w:r>
    </w:p>
    <w:bookmarkEnd w:id="36"/>
    <w:p w:rsidR="00AF215F" w:rsidRPr="00AF215F" w:rsidRDefault="00AF215F" w:rsidP="00703EDD">
      <w:pPr>
        <w:autoSpaceDE w:val="0"/>
        <w:autoSpaceDN w:val="0"/>
        <w:adjustRightInd w:val="0"/>
        <w:jc w:val="both"/>
        <w:rPr>
          <w:rFonts w:eastAsia="Calibri"/>
          <w:sz w:val="28"/>
          <w:szCs w:val="28"/>
        </w:rPr>
      </w:pPr>
      <w:r>
        <w:rPr>
          <w:rFonts w:eastAsia="Calibri"/>
          <w:sz w:val="28"/>
          <w:szCs w:val="28"/>
        </w:rPr>
        <w:tab/>
      </w:r>
      <w:bookmarkStart w:id="37" w:name="sub_1102"/>
      <w:r>
        <w:rPr>
          <w:rFonts w:eastAsia="Calibri"/>
          <w:sz w:val="28"/>
          <w:szCs w:val="28"/>
        </w:rPr>
        <w:t>7</w:t>
      </w:r>
      <w:r w:rsidR="00703EDD">
        <w:rPr>
          <w:rFonts w:eastAsia="Calibri"/>
          <w:sz w:val="28"/>
          <w:szCs w:val="28"/>
        </w:rPr>
        <w:t>6</w:t>
      </w:r>
      <w:r w:rsidRPr="00AF215F">
        <w:rPr>
          <w:rFonts w:eastAsia="Calibri"/>
          <w:sz w:val="28"/>
          <w:szCs w:val="28"/>
        </w:rPr>
        <w:t xml:space="preserve">. Для участия в аукционе претендент подает заявку на участие в аукционе в срок и по форме, которые установлены </w:t>
      </w:r>
      <w:r w:rsidR="00281A5E">
        <w:rPr>
          <w:rFonts w:eastAsia="Calibri"/>
          <w:sz w:val="28"/>
          <w:szCs w:val="28"/>
        </w:rPr>
        <w:t>в извещении</w:t>
      </w:r>
      <w:r w:rsidRPr="00AF215F">
        <w:rPr>
          <w:rFonts w:eastAsia="Calibri"/>
          <w:sz w:val="28"/>
          <w:szCs w:val="28"/>
        </w:rPr>
        <w:t>.</w:t>
      </w:r>
    </w:p>
    <w:p w:rsidR="00AF215F" w:rsidRPr="00AF215F" w:rsidRDefault="00281A5E" w:rsidP="00AF215F">
      <w:pPr>
        <w:autoSpaceDE w:val="0"/>
        <w:autoSpaceDN w:val="0"/>
        <w:adjustRightInd w:val="0"/>
        <w:ind w:firstLine="720"/>
        <w:jc w:val="both"/>
        <w:rPr>
          <w:rFonts w:eastAsia="Calibri"/>
          <w:sz w:val="28"/>
          <w:szCs w:val="28"/>
        </w:rPr>
      </w:pPr>
      <w:bookmarkStart w:id="38" w:name="sub_1104"/>
      <w:bookmarkEnd w:id="37"/>
      <w:r>
        <w:rPr>
          <w:rFonts w:eastAsia="Calibri"/>
          <w:sz w:val="28"/>
          <w:szCs w:val="28"/>
        </w:rPr>
        <w:t>7</w:t>
      </w:r>
      <w:r w:rsidR="00703EDD">
        <w:rPr>
          <w:rFonts w:eastAsia="Calibri"/>
          <w:sz w:val="28"/>
          <w:szCs w:val="28"/>
        </w:rPr>
        <w:t>7</w:t>
      </w:r>
      <w:r w:rsidR="00AF215F" w:rsidRPr="00AF215F">
        <w:rPr>
          <w:rFonts w:eastAsia="Calibri"/>
          <w:sz w:val="28"/>
          <w:szCs w:val="28"/>
        </w:rPr>
        <w:t>. Заявка на участие должна содержать следующие сведения и документы о претенденте, подавшем такую заявку:</w:t>
      </w:r>
    </w:p>
    <w:bookmarkEnd w:id="38"/>
    <w:p w:rsidR="00AF215F" w:rsidRPr="00AF215F" w:rsidRDefault="00AF215F" w:rsidP="00AF215F">
      <w:pPr>
        <w:autoSpaceDE w:val="0"/>
        <w:autoSpaceDN w:val="0"/>
        <w:adjustRightInd w:val="0"/>
        <w:ind w:firstLine="720"/>
        <w:jc w:val="both"/>
        <w:rPr>
          <w:rFonts w:eastAsia="Calibri"/>
          <w:sz w:val="28"/>
          <w:szCs w:val="28"/>
        </w:rPr>
      </w:pPr>
      <w:r w:rsidRPr="00AF215F">
        <w:rPr>
          <w:rFonts w:eastAsia="Calibri"/>
          <w:sz w:val="28"/>
          <w:szCs w:val="28"/>
        </w:rPr>
        <w:t>1)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индивидуального предпринимателя), номер контактного телефона;</w:t>
      </w:r>
    </w:p>
    <w:p w:rsidR="00AF215F" w:rsidRPr="00AF215F" w:rsidRDefault="00AF215F" w:rsidP="00AF215F">
      <w:pPr>
        <w:autoSpaceDE w:val="0"/>
        <w:autoSpaceDN w:val="0"/>
        <w:adjustRightInd w:val="0"/>
        <w:ind w:firstLine="720"/>
        <w:jc w:val="both"/>
        <w:rPr>
          <w:rFonts w:eastAsia="Calibri"/>
          <w:sz w:val="28"/>
          <w:szCs w:val="28"/>
        </w:rPr>
      </w:pPr>
      <w:r w:rsidRPr="00AF215F">
        <w:rPr>
          <w:rFonts w:eastAsia="Calibri"/>
          <w:sz w:val="28"/>
          <w:szCs w:val="28"/>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w:t>
      </w:r>
      <w:hyperlink r:id="rId18" w:history="1">
        <w:r w:rsidRPr="00AF215F">
          <w:rPr>
            <w:rFonts w:eastAsia="Calibri"/>
            <w:color w:val="008000"/>
            <w:sz w:val="28"/>
            <w:szCs w:val="28"/>
          </w:rPr>
          <w:t>доверенности</w:t>
        </w:r>
      </w:hyperlink>
      <w:r w:rsidRPr="00AF215F">
        <w:rPr>
          <w:rFonts w:eastAsia="Calibri"/>
          <w:sz w:val="28"/>
          <w:szCs w:val="28"/>
        </w:rPr>
        <w:t xml:space="preserve">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81A5E" w:rsidRPr="00281A5E" w:rsidRDefault="00281A5E" w:rsidP="00281A5E">
      <w:pPr>
        <w:autoSpaceDE w:val="0"/>
        <w:autoSpaceDN w:val="0"/>
        <w:adjustRightInd w:val="0"/>
        <w:ind w:firstLine="720"/>
        <w:jc w:val="both"/>
        <w:rPr>
          <w:rFonts w:eastAsia="Calibri"/>
          <w:sz w:val="28"/>
          <w:szCs w:val="28"/>
        </w:rPr>
      </w:pPr>
      <w:r>
        <w:rPr>
          <w:rFonts w:eastAsia="Calibri"/>
          <w:sz w:val="28"/>
          <w:szCs w:val="28"/>
        </w:rPr>
        <w:t xml:space="preserve">3) </w:t>
      </w:r>
      <w:r w:rsidRPr="00281A5E">
        <w:rPr>
          <w:rFonts w:eastAsia="Calibri"/>
          <w:sz w:val="28"/>
          <w:szCs w:val="28"/>
        </w:rPr>
        <w:t>письменное заявление, что в отношении претендента не ведется процедур банкротства или ликвидации, а также процедуры административного приостановления деятельности.</w:t>
      </w:r>
    </w:p>
    <w:p w:rsidR="00AF215F" w:rsidRDefault="00281A5E" w:rsidP="00281A5E">
      <w:pPr>
        <w:autoSpaceDE w:val="0"/>
        <w:autoSpaceDN w:val="0"/>
        <w:adjustRightInd w:val="0"/>
        <w:ind w:firstLine="720"/>
        <w:jc w:val="both"/>
        <w:rPr>
          <w:rFonts w:eastAsia="Calibri"/>
          <w:sz w:val="28"/>
          <w:szCs w:val="28"/>
        </w:rPr>
      </w:pPr>
      <w:r w:rsidRPr="00281A5E">
        <w:rPr>
          <w:rFonts w:eastAsia="Calibri"/>
          <w:sz w:val="28"/>
          <w:szCs w:val="28"/>
        </w:rPr>
        <w:t xml:space="preserve">4) отсутствие у участника аукциона задолженности по начисленным налогам, сборам, арендным платежам и иным обязательным платежам в </w:t>
      </w:r>
      <w:r w:rsidRPr="00281A5E">
        <w:rPr>
          <w:rFonts w:eastAsia="Calibri"/>
          <w:sz w:val="28"/>
          <w:szCs w:val="28"/>
        </w:rPr>
        <w:lastRenderedPageBreak/>
        <w:t xml:space="preserve">бюджеты любого уровня, в том числе в бюджет муниципального образования </w:t>
      </w:r>
      <w:r>
        <w:rPr>
          <w:rFonts w:eastAsia="Calibri"/>
          <w:sz w:val="28"/>
          <w:szCs w:val="28"/>
        </w:rPr>
        <w:t>«</w:t>
      </w:r>
      <w:r w:rsidRPr="00281A5E">
        <w:rPr>
          <w:rFonts w:eastAsia="Calibri"/>
          <w:sz w:val="28"/>
          <w:szCs w:val="28"/>
        </w:rPr>
        <w:t>Копейский городской округ</w:t>
      </w:r>
      <w:r>
        <w:rPr>
          <w:rFonts w:eastAsia="Calibri"/>
          <w:sz w:val="28"/>
          <w:szCs w:val="28"/>
        </w:rPr>
        <w:t>»</w:t>
      </w:r>
      <w:r w:rsidR="00AF215F" w:rsidRPr="00AF215F">
        <w:rPr>
          <w:rFonts w:eastAsia="Calibri"/>
          <w:sz w:val="28"/>
          <w:szCs w:val="28"/>
        </w:rPr>
        <w:t>.</w:t>
      </w:r>
    </w:p>
    <w:p w:rsidR="00281A5E" w:rsidRPr="00281A5E" w:rsidRDefault="00281A5E" w:rsidP="00281A5E">
      <w:pPr>
        <w:autoSpaceDE w:val="0"/>
        <w:autoSpaceDN w:val="0"/>
        <w:adjustRightInd w:val="0"/>
        <w:ind w:firstLine="720"/>
        <w:jc w:val="both"/>
        <w:rPr>
          <w:rFonts w:eastAsia="Calibri"/>
          <w:sz w:val="28"/>
          <w:szCs w:val="28"/>
        </w:rPr>
      </w:pPr>
      <w:r>
        <w:rPr>
          <w:rFonts w:eastAsia="Calibri"/>
          <w:sz w:val="28"/>
          <w:szCs w:val="28"/>
        </w:rPr>
        <w:t>7</w:t>
      </w:r>
      <w:r w:rsidR="00703EDD">
        <w:rPr>
          <w:rFonts w:eastAsia="Calibri"/>
          <w:sz w:val="28"/>
          <w:szCs w:val="28"/>
        </w:rPr>
        <w:t>8</w:t>
      </w:r>
      <w:r w:rsidRPr="00281A5E">
        <w:rPr>
          <w:rFonts w:eastAsia="Calibri"/>
          <w:sz w:val="28"/>
          <w:szCs w:val="28"/>
        </w:rPr>
        <w:t>. К заявкам прилагаются копии следующих документов:</w:t>
      </w:r>
    </w:p>
    <w:p w:rsidR="00281A5E" w:rsidRPr="00281A5E" w:rsidRDefault="00281A5E" w:rsidP="00281A5E">
      <w:pPr>
        <w:autoSpaceDE w:val="0"/>
        <w:autoSpaceDN w:val="0"/>
        <w:adjustRightInd w:val="0"/>
        <w:ind w:firstLine="720"/>
        <w:jc w:val="both"/>
        <w:rPr>
          <w:rFonts w:eastAsia="Calibri"/>
          <w:sz w:val="28"/>
          <w:szCs w:val="28"/>
        </w:rPr>
      </w:pPr>
      <w:r>
        <w:rPr>
          <w:rFonts w:eastAsia="Calibri"/>
          <w:sz w:val="28"/>
          <w:szCs w:val="28"/>
        </w:rPr>
        <w:t>1)</w:t>
      </w:r>
      <w:r w:rsidRPr="00281A5E">
        <w:rPr>
          <w:rFonts w:eastAsia="Calibri"/>
          <w:sz w:val="28"/>
          <w:szCs w:val="28"/>
        </w:rPr>
        <w:t> выписка из Единого государственного реестра юридических лиц, полученная не ранее чем за один месяц до дня подачи заявки, либо ее копия (для юридических лиц);</w:t>
      </w:r>
    </w:p>
    <w:p w:rsidR="00281A5E" w:rsidRPr="00281A5E" w:rsidRDefault="00281A5E" w:rsidP="00281A5E">
      <w:pPr>
        <w:autoSpaceDE w:val="0"/>
        <w:autoSpaceDN w:val="0"/>
        <w:adjustRightInd w:val="0"/>
        <w:ind w:firstLine="720"/>
        <w:jc w:val="both"/>
        <w:rPr>
          <w:rFonts w:eastAsia="Calibri"/>
          <w:sz w:val="28"/>
          <w:szCs w:val="28"/>
        </w:rPr>
      </w:pPr>
      <w:r>
        <w:rPr>
          <w:rFonts w:eastAsia="Calibri"/>
          <w:sz w:val="28"/>
          <w:szCs w:val="28"/>
        </w:rPr>
        <w:t>2)</w:t>
      </w:r>
      <w:r w:rsidRPr="00281A5E">
        <w:rPr>
          <w:rFonts w:eastAsia="Calibri"/>
          <w:sz w:val="28"/>
          <w:szCs w:val="28"/>
        </w:rPr>
        <w:t> копия паспорта, заверенная индивидуальным предпринимателем (для индивидуальных предпринимателей);</w:t>
      </w:r>
    </w:p>
    <w:p w:rsidR="00281A5E" w:rsidRPr="00281A5E" w:rsidRDefault="00281A5E" w:rsidP="00281A5E">
      <w:pPr>
        <w:autoSpaceDE w:val="0"/>
        <w:autoSpaceDN w:val="0"/>
        <w:adjustRightInd w:val="0"/>
        <w:ind w:firstLine="720"/>
        <w:jc w:val="both"/>
        <w:rPr>
          <w:rFonts w:eastAsia="Calibri"/>
          <w:sz w:val="28"/>
          <w:szCs w:val="28"/>
        </w:rPr>
      </w:pPr>
      <w:r>
        <w:rPr>
          <w:rFonts w:eastAsia="Calibri"/>
          <w:sz w:val="28"/>
          <w:szCs w:val="28"/>
        </w:rPr>
        <w:t>3)</w:t>
      </w:r>
      <w:r w:rsidRPr="00281A5E">
        <w:rPr>
          <w:rFonts w:eastAsia="Calibri"/>
          <w:sz w:val="28"/>
          <w:szCs w:val="28"/>
        </w:rPr>
        <w:t> выписка из Единого государственного реестра индивидуальных предпринимателей, полученная не ранее чем за один месяц до дня подачи заявки, либо ее копия (для индивидуальных предпринимателей);</w:t>
      </w:r>
    </w:p>
    <w:p w:rsidR="00281A5E" w:rsidRPr="00281A5E" w:rsidRDefault="00281A5E" w:rsidP="00281A5E">
      <w:pPr>
        <w:autoSpaceDE w:val="0"/>
        <w:autoSpaceDN w:val="0"/>
        <w:adjustRightInd w:val="0"/>
        <w:ind w:firstLine="720"/>
        <w:jc w:val="both"/>
        <w:rPr>
          <w:rFonts w:eastAsia="Calibri"/>
          <w:sz w:val="28"/>
          <w:szCs w:val="28"/>
        </w:rPr>
      </w:pPr>
      <w:bookmarkStart w:id="39" w:name="sub_2053"/>
      <w:r>
        <w:rPr>
          <w:rFonts w:eastAsia="Calibri"/>
          <w:sz w:val="28"/>
          <w:szCs w:val="28"/>
        </w:rPr>
        <w:t>4)</w:t>
      </w:r>
      <w:r w:rsidRPr="00281A5E">
        <w:rPr>
          <w:rFonts w:eastAsia="Calibri"/>
          <w:sz w:val="28"/>
          <w:szCs w:val="28"/>
        </w:rPr>
        <w:t xml:space="preserve"> справка об отсутствии задолженности по налогам, сборам, арендным платежам и иным обязательным платежам в бюджеты всех уровней, в том числе в бюджет муниципального образования </w:t>
      </w:r>
      <w:r w:rsidR="00703EDD">
        <w:rPr>
          <w:rFonts w:eastAsia="Calibri"/>
          <w:sz w:val="28"/>
          <w:szCs w:val="28"/>
        </w:rPr>
        <w:t>«</w:t>
      </w:r>
      <w:r w:rsidRPr="00281A5E">
        <w:rPr>
          <w:rFonts w:eastAsia="Calibri"/>
          <w:sz w:val="28"/>
          <w:szCs w:val="28"/>
        </w:rPr>
        <w:t>Копейский городской округ</w:t>
      </w:r>
      <w:r w:rsidR="00703EDD">
        <w:rPr>
          <w:rFonts w:eastAsia="Calibri"/>
          <w:sz w:val="28"/>
          <w:szCs w:val="28"/>
        </w:rPr>
        <w:t>»</w:t>
      </w:r>
      <w:r w:rsidRPr="00281A5E">
        <w:rPr>
          <w:rFonts w:eastAsia="Calibri"/>
          <w:sz w:val="28"/>
          <w:szCs w:val="28"/>
        </w:rPr>
        <w:t xml:space="preserve"> и государственные внебюджетные фонды, которая должна быть выдана в срок не позднее одного месяца до даты подачи заявки;</w:t>
      </w:r>
    </w:p>
    <w:bookmarkEnd w:id="39"/>
    <w:p w:rsidR="00281A5E" w:rsidRPr="00281A5E" w:rsidRDefault="00703EDD" w:rsidP="00281A5E">
      <w:pPr>
        <w:autoSpaceDE w:val="0"/>
        <w:autoSpaceDN w:val="0"/>
        <w:adjustRightInd w:val="0"/>
        <w:ind w:firstLine="720"/>
        <w:jc w:val="both"/>
        <w:rPr>
          <w:rFonts w:eastAsia="Calibri"/>
          <w:sz w:val="28"/>
          <w:szCs w:val="28"/>
        </w:rPr>
      </w:pPr>
      <w:r>
        <w:rPr>
          <w:rFonts w:eastAsia="Calibri"/>
          <w:sz w:val="28"/>
          <w:szCs w:val="28"/>
        </w:rPr>
        <w:t>5)</w:t>
      </w:r>
      <w:r w:rsidR="00281A5E" w:rsidRPr="00281A5E">
        <w:rPr>
          <w:rFonts w:eastAsia="Calibri"/>
          <w:sz w:val="28"/>
          <w:szCs w:val="28"/>
        </w:rPr>
        <w:t> документ, подтверждающий полномочия лица на осуществление действий от имени претендента;</w:t>
      </w:r>
    </w:p>
    <w:p w:rsidR="00281A5E" w:rsidRPr="00281A5E" w:rsidRDefault="00281A5E" w:rsidP="00281A5E">
      <w:pPr>
        <w:autoSpaceDE w:val="0"/>
        <w:autoSpaceDN w:val="0"/>
        <w:adjustRightInd w:val="0"/>
        <w:ind w:firstLine="720"/>
        <w:jc w:val="both"/>
        <w:rPr>
          <w:rFonts w:eastAsia="Calibri"/>
          <w:sz w:val="28"/>
          <w:szCs w:val="28"/>
        </w:rPr>
      </w:pPr>
      <w:r w:rsidRPr="00281A5E">
        <w:rPr>
          <w:rFonts w:eastAsia="Calibri"/>
          <w:sz w:val="28"/>
          <w:szCs w:val="28"/>
        </w:rPr>
        <w:t>В случае наличия задолженности заявитель вправе приложить справку о состоянии расчетов по налогам и сборам, страховым взносам, пеням, штрафам, процентам организаций и индивидуальных предпринимателей с приложенными документами, подтверждающими оплату задолженностей.</w:t>
      </w:r>
    </w:p>
    <w:p w:rsidR="00AF215F" w:rsidRPr="00AF215F" w:rsidRDefault="00703EDD" w:rsidP="00AF215F">
      <w:pPr>
        <w:autoSpaceDE w:val="0"/>
        <w:autoSpaceDN w:val="0"/>
        <w:adjustRightInd w:val="0"/>
        <w:ind w:firstLine="720"/>
        <w:jc w:val="both"/>
        <w:rPr>
          <w:rFonts w:eastAsia="Calibri"/>
          <w:sz w:val="28"/>
          <w:szCs w:val="28"/>
        </w:rPr>
      </w:pPr>
      <w:bookmarkStart w:id="40" w:name="sub_1105"/>
      <w:r>
        <w:rPr>
          <w:rFonts w:eastAsia="Calibri"/>
          <w:sz w:val="28"/>
          <w:szCs w:val="28"/>
        </w:rPr>
        <w:t>79</w:t>
      </w:r>
      <w:r w:rsidR="00AF215F" w:rsidRPr="00AF215F">
        <w:rPr>
          <w:rFonts w:eastAsia="Calibri"/>
          <w:sz w:val="28"/>
          <w:szCs w:val="28"/>
        </w:rPr>
        <w:t>. Претендент вправе подать только одну заявку на участие в аукционе в отношении каждого предмета аукциона (лота).</w:t>
      </w:r>
    </w:p>
    <w:p w:rsidR="00AF215F" w:rsidRPr="00AF215F" w:rsidRDefault="00281A5E" w:rsidP="00AF215F">
      <w:pPr>
        <w:autoSpaceDE w:val="0"/>
        <w:autoSpaceDN w:val="0"/>
        <w:adjustRightInd w:val="0"/>
        <w:ind w:firstLine="720"/>
        <w:jc w:val="both"/>
        <w:rPr>
          <w:rFonts w:eastAsia="Calibri"/>
          <w:sz w:val="28"/>
          <w:szCs w:val="28"/>
        </w:rPr>
      </w:pPr>
      <w:bookmarkStart w:id="41" w:name="sub_1106"/>
      <w:bookmarkEnd w:id="40"/>
      <w:r>
        <w:rPr>
          <w:rFonts w:eastAsia="Calibri"/>
          <w:sz w:val="28"/>
          <w:szCs w:val="28"/>
        </w:rPr>
        <w:t>8</w:t>
      </w:r>
      <w:r w:rsidR="00703EDD">
        <w:rPr>
          <w:rFonts w:eastAsia="Calibri"/>
          <w:sz w:val="28"/>
          <w:szCs w:val="28"/>
        </w:rPr>
        <w:t>0</w:t>
      </w:r>
      <w:r w:rsidR="00AF215F" w:rsidRPr="00AF215F">
        <w:rPr>
          <w:rFonts w:eastAsia="Calibri"/>
          <w:sz w:val="28"/>
          <w:szCs w:val="28"/>
        </w:rPr>
        <w:t>. Прием заявок на участие в аукционе прекращается в указанный в извещении о проведении аукциона день рассмотрения заявок на участие в аукционе.</w:t>
      </w:r>
    </w:p>
    <w:p w:rsidR="00AF215F" w:rsidRPr="00AF215F" w:rsidRDefault="00281A5E" w:rsidP="00AF215F">
      <w:pPr>
        <w:autoSpaceDE w:val="0"/>
        <w:autoSpaceDN w:val="0"/>
        <w:adjustRightInd w:val="0"/>
        <w:ind w:firstLine="720"/>
        <w:jc w:val="both"/>
        <w:rPr>
          <w:rFonts w:eastAsia="Calibri"/>
          <w:sz w:val="28"/>
          <w:szCs w:val="28"/>
        </w:rPr>
      </w:pPr>
      <w:bookmarkStart w:id="42" w:name="sub_1107"/>
      <w:bookmarkEnd w:id="41"/>
      <w:r>
        <w:rPr>
          <w:rFonts w:eastAsia="Calibri"/>
          <w:sz w:val="28"/>
          <w:szCs w:val="28"/>
        </w:rPr>
        <w:t>8</w:t>
      </w:r>
      <w:r w:rsidR="00703EDD">
        <w:rPr>
          <w:rFonts w:eastAsia="Calibri"/>
          <w:sz w:val="28"/>
          <w:szCs w:val="28"/>
        </w:rPr>
        <w:t>1</w:t>
      </w:r>
      <w:r w:rsidR="00AF215F" w:rsidRPr="00AF215F">
        <w:rPr>
          <w:rFonts w:eastAsia="Calibri"/>
          <w:sz w:val="28"/>
          <w:szCs w:val="28"/>
        </w:rPr>
        <w:t>. Организатор, претенденты, подавшие заявки на участие в аукционе, обязаны обеспечить конфиденциальность сведений, содержащихся в таких заявках, до рассмотрения заявок на аукционе.</w:t>
      </w:r>
    </w:p>
    <w:p w:rsidR="00AF215F" w:rsidRPr="00AF215F" w:rsidRDefault="00281A5E" w:rsidP="00AF215F">
      <w:pPr>
        <w:autoSpaceDE w:val="0"/>
        <w:autoSpaceDN w:val="0"/>
        <w:adjustRightInd w:val="0"/>
        <w:ind w:firstLine="720"/>
        <w:jc w:val="both"/>
        <w:rPr>
          <w:rFonts w:eastAsia="Calibri"/>
          <w:sz w:val="28"/>
          <w:szCs w:val="28"/>
        </w:rPr>
      </w:pPr>
      <w:bookmarkStart w:id="43" w:name="sub_1108"/>
      <w:bookmarkEnd w:id="42"/>
      <w:r>
        <w:rPr>
          <w:rFonts w:eastAsia="Calibri"/>
          <w:sz w:val="28"/>
          <w:szCs w:val="28"/>
        </w:rPr>
        <w:t>8</w:t>
      </w:r>
      <w:r w:rsidR="00703EDD">
        <w:rPr>
          <w:rFonts w:eastAsia="Calibri"/>
          <w:sz w:val="28"/>
          <w:szCs w:val="28"/>
        </w:rPr>
        <w:t>2</w:t>
      </w:r>
      <w:r w:rsidR="00AF215F" w:rsidRPr="00AF215F">
        <w:rPr>
          <w:rFonts w:eastAsia="Calibri"/>
          <w:sz w:val="28"/>
          <w:szCs w:val="28"/>
        </w:rPr>
        <w:t>. Претендент, подавший заявку на участие в аукционе, вправе отозвать заявку в любое время до момента рассмотрения Комиссией заявок на участие в аукционе.</w:t>
      </w:r>
    </w:p>
    <w:p w:rsidR="00281A5E" w:rsidRDefault="00281A5E" w:rsidP="00AF215F">
      <w:pPr>
        <w:autoSpaceDE w:val="0"/>
        <w:autoSpaceDN w:val="0"/>
        <w:adjustRightInd w:val="0"/>
        <w:ind w:firstLine="720"/>
        <w:jc w:val="both"/>
        <w:rPr>
          <w:rFonts w:eastAsia="Calibri"/>
          <w:sz w:val="28"/>
          <w:szCs w:val="28"/>
        </w:rPr>
      </w:pPr>
      <w:bookmarkStart w:id="44" w:name="sub_1109"/>
      <w:bookmarkEnd w:id="43"/>
      <w:r>
        <w:rPr>
          <w:rFonts w:eastAsia="Calibri"/>
          <w:sz w:val="28"/>
          <w:szCs w:val="28"/>
        </w:rPr>
        <w:t>8</w:t>
      </w:r>
      <w:r w:rsidR="00703EDD">
        <w:rPr>
          <w:rFonts w:eastAsia="Calibri"/>
          <w:sz w:val="28"/>
          <w:szCs w:val="28"/>
        </w:rPr>
        <w:t>3</w:t>
      </w:r>
      <w:r w:rsidR="00AF215F" w:rsidRPr="00AF215F">
        <w:rPr>
          <w:rFonts w:eastAsia="Calibri"/>
          <w:sz w:val="28"/>
          <w:szCs w:val="28"/>
        </w:rPr>
        <w:t xml:space="preserve">. </w:t>
      </w:r>
      <w:r>
        <w:rPr>
          <w:rFonts w:eastAsia="Calibri"/>
          <w:sz w:val="28"/>
          <w:szCs w:val="28"/>
        </w:rPr>
        <w:t>З</w:t>
      </w:r>
      <w:r w:rsidR="00AF215F" w:rsidRPr="00AF215F">
        <w:rPr>
          <w:rFonts w:eastAsia="Calibri"/>
          <w:sz w:val="28"/>
          <w:szCs w:val="28"/>
        </w:rPr>
        <w:t>аявк</w:t>
      </w:r>
      <w:r>
        <w:rPr>
          <w:rFonts w:eastAsia="Calibri"/>
          <w:sz w:val="28"/>
          <w:szCs w:val="28"/>
        </w:rPr>
        <w:t>а</w:t>
      </w:r>
      <w:r w:rsidR="00AF215F" w:rsidRPr="00AF215F">
        <w:rPr>
          <w:rFonts w:eastAsia="Calibri"/>
          <w:sz w:val="28"/>
          <w:szCs w:val="28"/>
        </w:rPr>
        <w:t xml:space="preserve"> на участие в аукционе, поступивший в срок, указанный в документации об аукционе, регистрируется Организатором в журнале приема заявок с присвоением каждой заявке номера и с указанием даты и времени подачи документов (число, месяц, год, время в часах и минутах). </w:t>
      </w:r>
      <w:bookmarkEnd w:id="44"/>
    </w:p>
    <w:p w:rsidR="00AF215F" w:rsidRPr="00AF215F" w:rsidRDefault="00281A5E" w:rsidP="00AF215F">
      <w:pPr>
        <w:autoSpaceDE w:val="0"/>
        <w:autoSpaceDN w:val="0"/>
        <w:adjustRightInd w:val="0"/>
        <w:ind w:firstLine="720"/>
        <w:jc w:val="both"/>
        <w:rPr>
          <w:rFonts w:eastAsia="Calibri"/>
          <w:sz w:val="28"/>
          <w:szCs w:val="28"/>
        </w:rPr>
      </w:pPr>
      <w:r>
        <w:rPr>
          <w:rFonts w:eastAsia="Calibri"/>
          <w:sz w:val="28"/>
          <w:szCs w:val="28"/>
        </w:rPr>
        <w:t>8</w:t>
      </w:r>
      <w:r w:rsidR="00703EDD">
        <w:rPr>
          <w:rFonts w:eastAsia="Calibri"/>
          <w:sz w:val="28"/>
          <w:szCs w:val="28"/>
        </w:rPr>
        <w:t>4</w:t>
      </w:r>
      <w:r w:rsidR="00AF215F" w:rsidRPr="00AF215F">
        <w:rPr>
          <w:rFonts w:eastAsia="Calibri"/>
          <w:sz w:val="28"/>
          <w:szCs w:val="28"/>
        </w:rPr>
        <w:t xml:space="preserve">. </w:t>
      </w:r>
      <w:r>
        <w:rPr>
          <w:rFonts w:eastAsia="Calibri"/>
          <w:sz w:val="28"/>
          <w:szCs w:val="28"/>
        </w:rPr>
        <w:t>Заявки, поступившие п</w:t>
      </w:r>
      <w:r w:rsidR="00AF215F" w:rsidRPr="00AF215F">
        <w:rPr>
          <w:rFonts w:eastAsia="Calibri"/>
          <w:sz w:val="28"/>
          <w:szCs w:val="28"/>
        </w:rPr>
        <w:t>осле окончания срока приема заявок</w:t>
      </w:r>
      <w:r>
        <w:rPr>
          <w:rFonts w:eastAsia="Calibri"/>
          <w:sz w:val="28"/>
          <w:szCs w:val="28"/>
        </w:rPr>
        <w:t>, возвращаются претендентам.</w:t>
      </w:r>
    </w:p>
    <w:p w:rsidR="00703EDD" w:rsidRPr="00703EDD" w:rsidRDefault="00703EDD" w:rsidP="00703EDD">
      <w:pPr>
        <w:autoSpaceDE w:val="0"/>
        <w:autoSpaceDN w:val="0"/>
        <w:adjustRightInd w:val="0"/>
        <w:ind w:firstLine="720"/>
        <w:jc w:val="both"/>
        <w:rPr>
          <w:rFonts w:eastAsia="Calibri"/>
          <w:sz w:val="28"/>
          <w:szCs w:val="28"/>
        </w:rPr>
      </w:pPr>
      <w:bookmarkStart w:id="45" w:name="sub_1112"/>
      <w:r>
        <w:rPr>
          <w:rFonts w:eastAsia="Calibri"/>
          <w:sz w:val="28"/>
          <w:szCs w:val="28"/>
        </w:rPr>
        <w:t>85</w:t>
      </w:r>
      <w:r w:rsidRPr="00703EDD">
        <w:rPr>
          <w:rFonts w:eastAsia="Calibri"/>
          <w:sz w:val="28"/>
          <w:szCs w:val="28"/>
        </w:rPr>
        <w:t>. Комиссия рассматривает заявки на участие в аукционе на соответствие требованиям, установленным извещением об аукционе. Срок рассмотрения заявок на участие в аукционе не может превышать десяти дней с даты окончания срока подачи заявок на участие в аукционе.</w:t>
      </w:r>
    </w:p>
    <w:p w:rsidR="00703EDD" w:rsidRPr="00703EDD" w:rsidRDefault="00703EDD" w:rsidP="00703EDD">
      <w:pPr>
        <w:autoSpaceDE w:val="0"/>
        <w:autoSpaceDN w:val="0"/>
        <w:adjustRightInd w:val="0"/>
        <w:ind w:firstLine="720"/>
        <w:jc w:val="both"/>
        <w:rPr>
          <w:rFonts w:eastAsia="Calibri"/>
          <w:sz w:val="28"/>
          <w:szCs w:val="28"/>
        </w:rPr>
      </w:pPr>
      <w:bookmarkStart w:id="46" w:name="sub_1113"/>
      <w:bookmarkEnd w:id="45"/>
      <w:r>
        <w:rPr>
          <w:rFonts w:eastAsia="Calibri"/>
          <w:sz w:val="28"/>
          <w:szCs w:val="28"/>
        </w:rPr>
        <w:lastRenderedPageBreak/>
        <w:t>86</w:t>
      </w:r>
      <w:r w:rsidRPr="00703EDD">
        <w:rPr>
          <w:rFonts w:eastAsia="Calibri"/>
          <w:sz w:val="28"/>
          <w:szCs w:val="28"/>
        </w:rPr>
        <w:t>. На основании результатов рассмотрения заявок на участие в аукционе Комиссией принимается одно из следующих решений:</w:t>
      </w:r>
    </w:p>
    <w:bookmarkEnd w:id="46"/>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1) о допуске к участию в аукционе претендента и о признании его участником аукциона;</w:t>
      </w:r>
    </w:p>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2) об отказе в допуске такого претендента к участию в аукционе в порядке и по основаниям, которые предусмотрены документацией об аукционе;</w:t>
      </w:r>
    </w:p>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 xml:space="preserve">3) об отказе в проведении аукциона в случае несоответствия всех поданных заявок требованиям </w:t>
      </w:r>
      <w:r>
        <w:rPr>
          <w:rFonts w:eastAsia="Calibri"/>
          <w:sz w:val="28"/>
          <w:szCs w:val="28"/>
        </w:rPr>
        <w:t xml:space="preserve">пунктов 77-85 </w:t>
      </w:r>
      <w:r w:rsidRPr="00703EDD">
        <w:rPr>
          <w:rFonts w:eastAsia="Calibri"/>
          <w:sz w:val="28"/>
          <w:szCs w:val="28"/>
        </w:rPr>
        <w:t>настоящего Порядка.</w:t>
      </w:r>
    </w:p>
    <w:p w:rsidR="00703EDD" w:rsidRPr="00703EDD" w:rsidRDefault="00703EDD" w:rsidP="00703EDD">
      <w:pPr>
        <w:autoSpaceDE w:val="0"/>
        <w:autoSpaceDN w:val="0"/>
        <w:adjustRightInd w:val="0"/>
        <w:ind w:firstLine="720"/>
        <w:jc w:val="both"/>
        <w:rPr>
          <w:rFonts w:eastAsia="Calibri"/>
          <w:sz w:val="28"/>
          <w:szCs w:val="28"/>
        </w:rPr>
      </w:pPr>
      <w:bookmarkStart w:id="47" w:name="sub_1114"/>
      <w:r>
        <w:rPr>
          <w:rFonts w:eastAsia="Calibri"/>
          <w:sz w:val="28"/>
          <w:szCs w:val="28"/>
        </w:rPr>
        <w:t>87</w:t>
      </w:r>
      <w:r w:rsidRPr="00703EDD">
        <w:rPr>
          <w:rFonts w:eastAsia="Calibri"/>
          <w:sz w:val="28"/>
          <w:szCs w:val="28"/>
        </w:rPr>
        <w:t>. Решение оформляется протоколом рассмотрения заявок 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w:t>
      </w:r>
    </w:p>
    <w:bookmarkEnd w:id="47"/>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 xml:space="preserve">Протокол должен содержать сведения о претендентах, подавших заявки на участие в аукционе, решение, принятое по результатам рассмотрения заявок с обоснованием его принятия, положениях документации об аукционе, которым не соответствует заявка на участие в аукционе претендента, положениях такой заявки, не соответствующих требованиям </w:t>
      </w:r>
      <w:r>
        <w:rPr>
          <w:rFonts w:eastAsia="Calibri"/>
          <w:sz w:val="28"/>
          <w:szCs w:val="28"/>
        </w:rPr>
        <w:t>извещения</w:t>
      </w:r>
      <w:r w:rsidRPr="00703EDD">
        <w:rPr>
          <w:rFonts w:eastAsia="Calibri"/>
          <w:sz w:val="28"/>
          <w:szCs w:val="28"/>
        </w:rPr>
        <w:t xml:space="preserve"> об аукционе, а также сведения о решении каждого члена Комиссии о допуске претендента к участию в аукционе или об отказе ему в допуске к участию в аукционе.</w:t>
      </w:r>
    </w:p>
    <w:p w:rsidR="00703EDD" w:rsidRPr="00703EDD" w:rsidRDefault="00703EDD" w:rsidP="00703EDD">
      <w:pPr>
        <w:autoSpaceDE w:val="0"/>
        <w:autoSpaceDN w:val="0"/>
        <w:adjustRightInd w:val="0"/>
        <w:ind w:firstLine="720"/>
        <w:jc w:val="both"/>
        <w:rPr>
          <w:rFonts w:eastAsia="Calibri"/>
          <w:sz w:val="28"/>
          <w:szCs w:val="28"/>
        </w:rPr>
      </w:pPr>
      <w:r>
        <w:rPr>
          <w:rFonts w:eastAsia="Calibri"/>
          <w:sz w:val="28"/>
          <w:szCs w:val="28"/>
        </w:rPr>
        <w:t>88</w:t>
      </w:r>
      <w:r w:rsidRPr="00703EDD">
        <w:rPr>
          <w:rFonts w:eastAsia="Calibri"/>
          <w:sz w:val="28"/>
          <w:szCs w:val="28"/>
        </w:rPr>
        <w:t>. Претенденты, подавшие заявки на участие в аукционе и не допущенные к участию в аукционе, уведомляются Организатором о принятом Комиссией решении не позднее следующего рабочего дня после подписания Комиссией протокола рассмотрения заявок на участие в аукционе.</w:t>
      </w:r>
    </w:p>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Претенденту, подавшему заявку на участие в аукционе и не допущенному к участию в аукционе, Организатор обязан вернуть внесенные в качестве задатка на участие в аукционе денежные средства в течение пяти рабочих дней со дня подписания протокола рассмотрения заявок.</w:t>
      </w:r>
    </w:p>
    <w:p w:rsidR="00703EDD" w:rsidRPr="00703EDD" w:rsidRDefault="00703EDD" w:rsidP="00703EDD">
      <w:pPr>
        <w:autoSpaceDE w:val="0"/>
        <w:autoSpaceDN w:val="0"/>
        <w:adjustRightInd w:val="0"/>
        <w:ind w:firstLine="720"/>
        <w:jc w:val="both"/>
        <w:rPr>
          <w:rFonts w:eastAsia="Calibri"/>
          <w:sz w:val="28"/>
          <w:szCs w:val="28"/>
        </w:rPr>
      </w:pPr>
      <w:bookmarkStart w:id="48" w:name="sub_1117"/>
      <w:r>
        <w:rPr>
          <w:rFonts w:eastAsia="Calibri"/>
          <w:sz w:val="28"/>
          <w:szCs w:val="28"/>
        </w:rPr>
        <w:t>89</w:t>
      </w:r>
      <w:r w:rsidRPr="00703EDD">
        <w:rPr>
          <w:rFonts w:eastAsia="Calibri"/>
          <w:sz w:val="28"/>
          <w:szCs w:val="28"/>
        </w:rPr>
        <w:t>. В аукционе могут участвовать только претенденты, признанные участниками аукциона. Участники аукциона имеют возможность принять непосредственное или через своих представителей участие в аукционе. Аукцион проводится в присутствии членов Комиссии, участников аукциона или их представителей.</w:t>
      </w:r>
    </w:p>
    <w:p w:rsidR="00703EDD" w:rsidRPr="00703EDD" w:rsidRDefault="00703EDD" w:rsidP="00703EDD">
      <w:pPr>
        <w:autoSpaceDE w:val="0"/>
        <w:autoSpaceDN w:val="0"/>
        <w:adjustRightInd w:val="0"/>
        <w:ind w:firstLine="720"/>
        <w:jc w:val="both"/>
        <w:rPr>
          <w:rFonts w:eastAsia="Calibri"/>
          <w:sz w:val="28"/>
          <w:szCs w:val="28"/>
        </w:rPr>
      </w:pPr>
      <w:bookmarkStart w:id="49" w:name="sub_1118"/>
      <w:bookmarkEnd w:id="48"/>
      <w:r>
        <w:rPr>
          <w:rFonts w:eastAsia="Calibri"/>
          <w:sz w:val="28"/>
          <w:szCs w:val="28"/>
        </w:rPr>
        <w:t>90</w:t>
      </w:r>
      <w:r w:rsidRPr="00703EDD">
        <w:rPr>
          <w:rFonts w:eastAsia="Calibri"/>
          <w:sz w:val="28"/>
          <w:szCs w:val="28"/>
        </w:rPr>
        <w:t xml:space="preserve">. Участники аукциона непосредственно на процедуре аукциона оглашают свои ценовые предложения. Цель аукциона - выбор наибольшей цены за право на заключение </w:t>
      </w:r>
      <w:r w:rsidR="00DC7F3D">
        <w:rPr>
          <w:rFonts w:eastAsia="Calibri"/>
          <w:sz w:val="28"/>
          <w:szCs w:val="28"/>
        </w:rPr>
        <w:t>д</w:t>
      </w:r>
      <w:r w:rsidRPr="00703EDD">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03EDD">
        <w:rPr>
          <w:rFonts w:eastAsia="Calibri"/>
          <w:sz w:val="28"/>
          <w:szCs w:val="28"/>
        </w:rPr>
        <w:t>.</w:t>
      </w:r>
    </w:p>
    <w:p w:rsidR="00703EDD" w:rsidRPr="00703EDD" w:rsidRDefault="00703EDD" w:rsidP="00703EDD">
      <w:pPr>
        <w:autoSpaceDE w:val="0"/>
        <w:autoSpaceDN w:val="0"/>
        <w:adjustRightInd w:val="0"/>
        <w:ind w:firstLine="720"/>
        <w:jc w:val="both"/>
        <w:rPr>
          <w:rFonts w:eastAsia="Calibri"/>
          <w:sz w:val="28"/>
          <w:szCs w:val="28"/>
        </w:rPr>
      </w:pPr>
      <w:bookmarkStart w:id="50" w:name="sub_1119"/>
      <w:bookmarkEnd w:id="49"/>
      <w:r>
        <w:rPr>
          <w:rFonts w:eastAsia="Calibri"/>
          <w:sz w:val="28"/>
          <w:szCs w:val="28"/>
        </w:rPr>
        <w:t>91</w:t>
      </w:r>
      <w:r w:rsidRPr="00703EDD">
        <w:rPr>
          <w:rFonts w:eastAsia="Calibri"/>
          <w:sz w:val="28"/>
          <w:szCs w:val="28"/>
        </w:rPr>
        <w:t>. Ценовое предложение участника аукциона должно соответствовать следующим требованиям:</w:t>
      </w:r>
    </w:p>
    <w:bookmarkEnd w:id="50"/>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1) ценовое предложение формируется участником аукциона с учетом того, что является предметом аукциона;</w:t>
      </w:r>
    </w:p>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2) цена формируется участником аукциона в рублях, расчеты по Договору, заключаемому по итогам аукциона, производятся в рублях.</w:t>
      </w:r>
    </w:p>
    <w:p w:rsidR="00703EDD" w:rsidRPr="00703EDD" w:rsidRDefault="00703EDD" w:rsidP="00703EDD">
      <w:pPr>
        <w:autoSpaceDE w:val="0"/>
        <w:autoSpaceDN w:val="0"/>
        <w:adjustRightInd w:val="0"/>
        <w:ind w:firstLine="720"/>
        <w:jc w:val="both"/>
        <w:rPr>
          <w:rFonts w:eastAsia="Calibri"/>
          <w:sz w:val="28"/>
          <w:szCs w:val="28"/>
        </w:rPr>
      </w:pPr>
      <w:bookmarkStart w:id="51" w:name="sub_1120"/>
      <w:r>
        <w:rPr>
          <w:rFonts w:eastAsia="Calibri"/>
          <w:sz w:val="28"/>
          <w:szCs w:val="28"/>
        </w:rPr>
        <w:t>92</w:t>
      </w:r>
      <w:r w:rsidRPr="00703EDD">
        <w:rPr>
          <w:rFonts w:eastAsia="Calibri"/>
          <w:sz w:val="28"/>
          <w:szCs w:val="28"/>
        </w:rPr>
        <w:t xml:space="preserve">. Комиссия непосредственно перед началом проведения аукциона регистрирует участников аукциона, явившихся на аукцион, или их </w:t>
      </w:r>
      <w:r w:rsidRPr="00703EDD">
        <w:rPr>
          <w:rFonts w:eastAsia="Calibri"/>
          <w:sz w:val="28"/>
          <w:szCs w:val="28"/>
        </w:rPr>
        <w:lastRenderedPageBreak/>
        <w:t>представителей. При регистрации участникам аукциона или их представителям выдаются пронумерованные карточки (далее - карточки).</w:t>
      </w:r>
    </w:p>
    <w:p w:rsidR="00703EDD" w:rsidRPr="00703EDD" w:rsidRDefault="00703EDD" w:rsidP="00703EDD">
      <w:pPr>
        <w:autoSpaceDE w:val="0"/>
        <w:autoSpaceDN w:val="0"/>
        <w:adjustRightInd w:val="0"/>
        <w:ind w:firstLine="720"/>
        <w:jc w:val="both"/>
        <w:rPr>
          <w:rFonts w:eastAsia="Calibri"/>
          <w:sz w:val="28"/>
          <w:szCs w:val="28"/>
        </w:rPr>
      </w:pPr>
      <w:bookmarkStart w:id="52" w:name="sub_1121"/>
      <w:bookmarkEnd w:id="51"/>
      <w:r>
        <w:rPr>
          <w:rFonts w:eastAsia="Calibri"/>
          <w:sz w:val="28"/>
          <w:szCs w:val="28"/>
        </w:rPr>
        <w:t>93</w:t>
      </w:r>
      <w:r w:rsidRPr="00703EDD">
        <w:rPr>
          <w:rFonts w:eastAsia="Calibri"/>
          <w:sz w:val="28"/>
          <w:szCs w:val="2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w:t>
      </w:r>
      <w:r w:rsidR="00DC7F3D">
        <w:rPr>
          <w:rFonts w:eastAsia="Calibri"/>
          <w:sz w:val="28"/>
          <w:szCs w:val="28"/>
        </w:rPr>
        <w:t>д</w:t>
      </w:r>
      <w:r w:rsidRPr="00703EDD">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03EDD">
        <w:rPr>
          <w:rFonts w:eastAsia="Calibri"/>
          <w:sz w:val="28"/>
          <w:szCs w:val="28"/>
        </w:rPr>
        <w:t xml:space="preserve">, начальной цены </w:t>
      </w:r>
      <w:r w:rsidR="00DC7F3D">
        <w:rPr>
          <w:rFonts w:eastAsia="Calibri"/>
          <w:sz w:val="28"/>
          <w:szCs w:val="28"/>
        </w:rPr>
        <w:t>д</w:t>
      </w:r>
      <w:r w:rsidRPr="00703EDD">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03EDD">
        <w:rPr>
          <w:rFonts w:eastAsia="Calibri"/>
          <w:sz w:val="28"/>
          <w:szCs w:val="28"/>
        </w:rPr>
        <w:t xml:space="preserve"> (лота), </w:t>
      </w:r>
      <w:r>
        <w:rPr>
          <w:rFonts w:eastAsia="Calibri"/>
          <w:sz w:val="28"/>
          <w:szCs w:val="28"/>
        </w:rPr>
        <w:t>«</w:t>
      </w:r>
      <w:r w:rsidRPr="00703EDD">
        <w:rPr>
          <w:rFonts w:eastAsia="Calibri"/>
          <w:sz w:val="28"/>
          <w:szCs w:val="28"/>
        </w:rPr>
        <w:t>шага аукциона</w:t>
      </w:r>
      <w:r>
        <w:rPr>
          <w:rFonts w:eastAsia="Calibri"/>
          <w:sz w:val="28"/>
          <w:szCs w:val="28"/>
        </w:rPr>
        <w:t>»</w:t>
      </w:r>
      <w:r w:rsidRPr="00703EDD">
        <w:rPr>
          <w:rFonts w:eastAsia="Calibri"/>
          <w:sz w:val="28"/>
          <w:szCs w:val="28"/>
        </w:rPr>
        <w:t xml:space="preserve">, наименований участников аукциона, которые не явились на аукцион; аукционист предлагает участникам аукциона заявлять свои предложения о цене за право на заключение </w:t>
      </w:r>
      <w:r w:rsidR="00DC7F3D">
        <w:rPr>
          <w:rFonts w:eastAsia="Calibri"/>
          <w:sz w:val="28"/>
          <w:szCs w:val="28"/>
        </w:rPr>
        <w:t>д</w:t>
      </w:r>
      <w:r w:rsidRPr="00703EDD">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03EDD">
        <w:rPr>
          <w:rFonts w:eastAsia="Calibri"/>
          <w:sz w:val="28"/>
          <w:szCs w:val="28"/>
        </w:rPr>
        <w:t>.</w:t>
      </w:r>
    </w:p>
    <w:p w:rsidR="00703EDD" w:rsidRPr="00703EDD" w:rsidRDefault="00703EDD" w:rsidP="00703EDD">
      <w:pPr>
        <w:autoSpaceDE w:val="0"/>
        <w:autoSpaceDN w:val="0"/>
        <w:adjustRightInd w:val="0"/>
        <w:ind w:firstLine="720"/>
        <w:jc w:val="both"/>
        <w:rPr>
          <w:rFonts w:eastAsia="Calibri"/>
          <w:sz w:val="28"/>
          <w:szCs w:val="28"/>
        </w:rPr>
      </w:pPr>
      <w:bookmarkStart w:id="53" w:name="sub_1122"/>
      <w:bookmarkEnd w:id="52"/>
      <w:r>
        <w:rPr>
          <w:rFonts w:eastAsia="Calibri"/>
          <w:sz w:val="28"/>
          <w:szCs w:val="28"/>
        </w:rPr>
        <w:t>94</w:t>
      </w:r>
      <w:r w:rsidRPr="00703EDD">
        <w:rPr>
          <w:rFonts w:eastAsia="Calibri"/>
          <w:sz w:val="28"/>
          <w:szCs w:val="28"/>
        </w:rPr>
        <w:t xml:space="preserve">. После объявления начала аукциона и оглашения начальной цены по лоту аукционист предлагает участникам аукциона заявлять свои предложения по цене, превышающей начальную цену. Каждая последующая цена, превышающая предыдущую цену на </w:t>
      </w:r>
      <w:r w:rsidR="00AE5368">
        <w:rPr>
          <w:rFonts w:eastAsia="Calibri"/>
          <w:sz w:val="28"/>
          <w:szCs w:val="28"/>
        </w:rPr>
        <w:t>«</w:t>
      </w:r>
      <w:r w:rsidRPr="00703EDD">
        <w:rPr>
          <w:rFonts w:eastAsia="Calibri"/>
          <w:sz w:val="28"/>
          <w:szCs w:val="28"/>
        </w:rPr>
        <w:t>шаг аукциона</w:t>
      </w:r>
      <w:r w:rsidR="00AE5368">
        <w:rPr>
          <w:rFonts w:eastAsia="Calibri"/>
          <w:sz w:val="28"/>
          <w:szCs w:val="28"/>
        </w:rPr>
        <w:t>»</w:t>
      </w:r>
      <w:r w:rsidRPr="00703EDD">
        <w:rPr>
          <w:rFonts w:eastAsia="Calibri"/>
          <w:sz w:val="28"/>
          <w:szCs w:val="28"/>
        </w:rPr>
        <w:t>, заявляется участниками аукциона путем поднятия карточек.</w:t>
      </w:r>
    </w:p>
    <w:p w:rsidR="00703EDD" w:rsidRPr="00703EDD" w:rsidRDefault="00AE5368" w:rsidP="00703EDD">
      <w:pPr>
        <w:autoSpaceDE w:val="0"/>
        <w:autoSpaceDN w:val="0"/>
        <w:adjustRightInd w:val="0"/>
        <w:ind w:firstLine="720"/>
        <w:jc w:val="both"/>
        <w:rPr>
          <w:rFonts w:eastAsia="Calibri"/>
          <w:sz w:val="28"/>
          <w:szCs w:val="28"/>
        </w:rPr>
      </w:pPr>
      <w:bookmarkStart w:id="54" w:name="sub_1123"/>
      <w:bookmarkEnd w:id="53"/>
      <w:r>
        <w:rPr>
          <w:rFonts w:eastAsia="Calibri"/>
          <w:sz w:val="28"/>
          <w:szCs w:val="28"/>
        </w:rPr>
        <w:t>95</w:t>
      </w:r>
      <w:r w:rsidR="00703EDD" w:rsidRPr="00703EDD">
        <w:rPr>
          <w:rFonts w:eastAsia="Calibri"/>
          <w:sz w:val="28"/>
          <w:szCs w:val="28"/>
        </w:rPr>
        <w:t>. Предложения на повышение цены могут вноситься участниками в произвольном порядке или по очереди.</w:t>
      </w:r>
    </w:p>
    <w:p w:rsidR="00703EDD" w:rsidRPr="00703EDD" w:rsidRDefault="00AE5368" w:rsidP="00703EDD">
      <w:pPr>
        <w:autoSpaceDE w:val="0"/>
        <w:autoSpaceDN w:val="0"/>
        <w:adjustRightInd w:val="0"/>
        <w:ind w:firstLine="720"/>
        <w:jc w:val="both"/>
        <w:rPr>
          <w:rFonts w:eastAsia="Calibri"/>
          <w:sz w:val="28"/>
          <w:szCs w:val="28"/>
        </w:rPr>
      </w:pPr>
      <w:bookmarkStart w:id="55" w:name="sub_1124"/>
      <w:bookmarkEnd w:id="54"/>
      <w:r>
        <w:rPr>
          <w:rFonts w:eastAsia="Calibri"/>
          <w:sz w:val="28"/>
          <w:szCs w:val="28"/>
        </w:rPr>
        <w:t>96</w:t>
      </w:r>
      <w:r w:rsidR="00703EDD" w:rsidRPr="00703EDD">
        <w:rPr>
          <w:rFonts w:eastAsia="Calibri"/>
          <w:sz w:val="28"/>
          <w:szCs w:val="28"/>
        </w:rPr>
        <w:t>. Если после троекратного объявления текущей цены ни один из участников не предложил более высокую цену (не поднял карточку), аукцион завершается.</w:t>
      </w:r>
    </w:p>
    <w:p w:rsidR="00703EDD" w:rsidRPr="00703EDD" w:rsidRDefault="00AE5368" w:rsidP="00703EDD">
      <w:pPr>
        <w:autoSpaceDE w:val="0"/>
        <w:autoSpaceDN w:val="0"/>
        <w:adjustRightInd w:val="0"/>
        <w:ind w:firstLine="720"/>
        <w:jc w:val="both"/>
        <w:rPr>
          <w:rFonts w:eastAsia="Calibri"/>
          <w:sz w:val="28"/>
          <w:szCs w:val="28"/>
        </w:rPr>
      </w:pPr>
      <w:bookmarkStart w:id="56" w:name="sub_1125"/>
      <w:bookmarkEnd w:id="55"/>
      <w:r>
        <w:rPr>
          <w:rFonts w:eastAsia="Calibri"/>
          <w:sz w:val="28"/>
          <w:szCs w:val="28"/>
        </w:rPr>
        <w:t>97</w:t>
      </w:r>
      <w:r w:rsidR="00703EDD" w:rsidRPr="00703EDD">
        <w:rPr>
          <w:rFonts w:eastAsia="Calibri"/>
          <w:sz w:val="28"/>
          <w:szCs w:val="28"/>
        </w:rPr>
        <w:t xml:space="preserve">. Если после троекратного объявления начальной цены ни один из участников аукциона не выразил намерения приобрести право на заключение </w:t>
      </w:r>
      <w:r w:rsidR="00DC7F3D">
        <w:rPr>
          <w:rFonts w:eastAsia="Calibri"/>
          <w:sz w:val="28"/>
          <w:szCs w:val="28"/>
        </w:rPr>
        <w:t>д</w:t>
      </w:r>
      <w:r w:rsidR="00703EDD" w:rsidRPr="00703EDD">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00703EDD" w:rsidRPr="00703EDD">
        <w:rPr>
          <w:rFonts w:eastAsia="Calibri"/>
          <w:sz w:val="28"/>
          <w:szCs w:val="28"/>
        </w:rPr>
        <w:t xml:space="preserve"> по предложенной цене (не поднял карточку), аукцион признается несостоявшимся.</w:t>
      </w:r>
    </w:p>
    <w:p w:rsidR="00703EDD" w:rsidRPr="00703EDD" w:rsidRDefault="00AE5368" w:rsidP="00703EDD">
      <w:pPr>
        <w:autoSpaceDE w:val="0"/>
        <w:autoSpaceDN w:val="0"/>
        <w:adjustRightInd w:val="0"/>
        <w:ind w:firstLine="720"/>
        <w:jc w:val="both"/>
        <w:rPr>
          <w:rFonts w:eastAsia="Calibri"/>
          <w:sz w:val="28"/>
          <w:szCs w:val="28"/>
        </w:rPr>
      </w:pPr>
      <w:bookmarkStart w:id="57" w:name="sub_1126"/>
      <w:bookmarkEnd w:id="56"/>
      <w:r>
        <w:rPr>
          <w:rFonts w:eastAsia="Calibri"/>
          <w:sz w:val="28"/>
          <w:szCs w:val="28"/>
        </w:rPr>
        <w:t>98</w:t>
      </w:r>
      <w:r w:rsidR="00703EDD" w:rsidRPr="00703EDD">
        <w:rPr>
          <w:rFonts w:eastAsia="Calibri"/>
          <w:sz w:val="28"/>
          <w:szCs w:val="28"/>
        </w:rPr>
        <w:t>. Победителем аукциона признается участник, предложивший самую высокую цену лота, на которой завершился аукцион.</w:t>
      </w:r>
    </w:p>
    <w:p w:rsidR="00703EDD" w:rsidRPr="00703EDD" w:rsidRDefault="00AE5368" w:rsidP="00703EDD">
      <w:pPr>
        <w:autoSpaceDE w:val="0"/>
        <w:autoSpaceDN w:val="0"/>
        <w:adjustRightInd w:val="0"/>
        <w:ind w:firstLine="720"/>
        <w:jc w:val="both"/>
        <w:rPr>
          <w:rFonts w:eastAsia="Calibri"/>
          <w:sz w:val="28"/>
          <w:szCs w:val="28"/>
        </w:rPr>
      </w:pPr>
      <w:bookmarkStart w:id="58" w:name="sub_1127"/>
      <w:bookmarkEnd w:id="57"/>
      <w:r>
        <w:rPr>
          <w:rFonts w:eastAsia="Calibri"/>
          <w:sz w:val="28"/>
          <w:szCs w:val="28"/>
        </w:rPr>
        <w:t>99</w:t>
      </w:r>
      <w:r w:rsidR="00703EDD" w:rsidRPr="00703EDD">
        <w:rPr>
          <w:rFonts w:eastAsia="Calibri"/>
          <w:sz w:val="28"/>
          <w:szCs w:val="28"/>
        </w:rPr>
        <w:t>. По завершении аукциона по каждому лоту аукционист объявляет о продаже лота, называет цену, предложенную победителем, и номер карточки победителя аукциона.</w:t>
      </w:r>
    </w:p>
    <w:bookmarkEnd w:id="58"/>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Результаты проведения аукциона оформляются протоколом, который подписывается всеми присутствующими членами Комиссии</w:t>
      </w:r>
      <w:r w:rsidR="00AE5368">
        <w:rPr>
          <w:rFonts w:eastAsia="Calibri"/>
          <w:sz w:val="28"/>
          <w:szCs w:val="28"/>
        </w:rPr>
        <w:t xml:space="preserve"> и победителями аукциона</w:t>
      </w:r>
      <w:r w:rsidRPr="00703EDD">
        <w:rPr>
          <w:rFonts w:eastAsia="Calibri"/>
          <w:sz w:val="28"/>
          <w:szCs w:val="28"/>
        </w:rPr>
        <w:t>.</w:t>
      </w:r>
    </w:p>
    <w:p w:rsidR="00703EDD" w:rsidRPr="00703EDD" w:rsidRDefault="00703EDD" w:rsidP="00703EDD">
      <w:pPr>
        <w:autoSpaceDE w:val="0"/>
        <w:autoSpaceDN w:val="0"/>
        <w:adjustRightInd w:val="0"/>
        <w:ind w:firstLine="720"/>
        <w:jc w:val="both"/>
        <w:rPr>
          <w:rFonts w:eastAsia="Calibri"/>
          <w:sz w:val="28"/>
          <w:szCs w:val="28"/>
        </w:rPr>
      </w:pPr>
      <w:r w:rsidRPr="00703EDD">
        <w:rPr>
          <w:rFonts w:eastAsia="Calibri"/>
          <w:sz w:val="28"/>
          <w:szCs w:val="28"/>
        </w:rPr>
        <w:t xml:space="preserve">Протокол аукциона размещается на официальном </w:t>
      </w:r>
      <w:r w:rsidR="00AE5368">
        <w:rPr>
          <w:rFonts w:eastAsia="Calibri"/>
          <w:sz w:val="28"/>
          <w:szCs w:val="28"/>
        </w:rPr>
        <w:t>интернет-</w:t>
      </w:r>
      <w:r w:rsidRPr="00703EDD">
        <w:rPr>
          <w:rFonts w:eastAsia="Calibri"/>
          <w:sz w:val="28"/>
          <w:szCs w:val="28"/>
        </w:rPr>
        <w:t xml:space="preserve">сайте </w:t>
      </w:r>
      <w:r w:rsidR="00AE5368">
        <w:rPr>
          <w:rFonts w:eastAsia="Calibri"/>
          <w:sz w:val="28"/>
          <w:szCs w:val="28"/>
        </w:rPr>
        <w:t>Администрации</w:t>
      </w:r>
      <w:r w:rsidRPr="00703EDD">
        <w:rPr>
          <w:rFonts w:eastAsia="Calibri"/>
          <w:sz w:val="28"/>
          <w:szCs w:val="28"/>
        </w:rPr>
        <w:t xml:space="preserve"> в течение дня, следующего после дня подписания вышеуказанного протокола.</w:t>
      </w:r>
    </w:p>
    <w:p w:rsidR="00AE5368" w:rsidRDefault="00AE5368" w:rsidP="00703EDD">
      <w:pPr>
        <w:autoSpaceDE w:val="0"/>
        <w:autoSpaceDN w:val="0"/>
        <w:adjustRightInd w:val="0"/>
        <w:ind w:firstLine="720"/>
        <w:jc w:val="both"/>
        <w:rPr>
          <w:rFonts w:eastAsia="Calibri"/>
          <w:sz w:val="28"/>
          <w:szCs w:val="28"/>
        </w:rPr>
      </w:pPr>
      <w:r>
        <w:rPr>
          <w:rFonts w:eastAsia="Calibri"/>
          <w:sz w:val="28"/>
          <w:szCs w:val="28"/>
        </w:rPr>
        <w:t>Управление</w:t>
      </w:r>
      <w:r w:rsidRPr="00AE5368">
        <w:rPr>
          <w:rFonts w:eastAsia="Calibri"/>
          <w:sz w:val="28"/>
          <w:szCs w:val="28"/>
        </w:rPr>
        <w:t xml:space="preserve"> не менее чем через десять дней со дня подписания вышеуказанного протокола аукциона передает договор с включенными в него условиями о цене победителю аукциона</w:t>
      </w:r>
    </w:p>
    <w:p w:rsidR="00274F82" w:rsidRPr="00274F82" w:rsidRDefault="00274F82" w:rsidP="00274F82">
      <w:pPr>
        <w:autoSpaceDE w:val="0"/>
        <w:autoSpaceDN w:val="0"/>
        <w:adjustRightInd w:val="0"/>
        <w:ind w:firstLine="720"/>
        <w:jc w:val="both"/>
        <w:rPr>
          <w:rFonts w:eastAsia="Calibri"/>
          <w:sz w:val="28"/>
          <w:szCs w:val="28"/>
        </w:rPr>
      </w:pPr>
      <w:bookmarkStart w:id="59" w:name="sub_1060"/>
      <w:r>
        <w:rPr>
          <w:rFonts w:eastAsia="Calibri"/>
          <w:sz w:val="28"/>
          <w:szCs w:val="28"/>
        </w:rPr>
        <w:t>100</w:t>
      </w:r>
      <w:r w:rsidRPr="00274F82">
        <w:rPr>
          <w:rFonts w:eastAsia="Calibri"/>
          <w:sz w:val="28"/>
          <w:szCs w:val="28"/>
        </w:rPr>
        <w:t xml:space="preserve">. Если договор на размещение НТО в течение тридцати календарных дней со дня направления победителю аукциона проекта указанного договора не был им подписан и представлен в </w:t>
      </w:r>
      <w:r>
        <w:rPr>
          <w:rFonts w:eastAsia="Calibri"/>
          <w:sz w:val="28"/>
          <w:szCs w:val="28"/>
        </w:rPr>
        <w:t>Управление</w:t>
      </w:r>
      <w:r w:rsidRPr="00274F82">
        <w:rPr>
          <w:rFonts w:eastAsia="Calibri"/>
          <w:sz w:val="28"/>
          <w:szCs w:val="28"/>
        </w:rPr>
        <w:t xml:space="preserve">, </w:t>
      </w:r>
      <w:r>
        <w:rPr>
          <w:rFonts w:eastAsia="Calibri"/>
          <w:sz w:val="28"/>
          <w:szCs w:val="28"/>
        </w:rPr>
        <w:t>Управление</w:t>
      </w:r>
      <w:r w:rsidRPr="00274F82">
        <w:rPr>
          <w:rFonts w:eastAsia="Calibri"/>
          <w:sz w:val="28"/>
          <w:szCs w:val="28"/>
        </w:rPr>
        <w:t xml:space="preserve">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bookmarkEnd w:id="59"/>
    <w:p w:rsidR="00274F82" w:rsidRPr="00274F82" w:rsidRDefault="00274F82" w:rsidP="00274F82">
      <w:pPr>
        <w:autoSpaceDE w:val="0"/>
        <w:autoSpaceDN w:val="0"/>
        <w:adjustRightInd w:val="0"/>
        <w:ind w:firstLine="720"/>
        <w:jc w:val="both"/>
        <w:rPr>
          <w:rFonts w:eastAsia="Calibri"/>
          <w:sz w:val="28"/>
          <w:szCs w:val="28"/>
        </w:rPr>
      </w:pPr>
      <w:r>
        <w:rPr>
          <w:rFonts w:eastAsia="Calibri"/>
          <w:sz w:val="28"/>
          <w:szCs w:val="28"/>
        </w:rPr>
        <w:lastRenderedPageBreak/>
        <w:t>101</w:t>
      </w:r>
      <w:r w:rsidRPr="00274F82">
        <w:rPr>
          <w:rFonts w:eastAsia="Calibri"/>
          <w:sz w:val="28"/>
          <w:szCs w:val="28"/>
        </w:rPr>
        <w:t xml:space="preserve">. В случае, если в течение тридцати календарных дней со дня направления участнику аукциона, который сделал предпоследнее предложение о цене предмета аукциона, проекта договора на размещение НТО, он не представил в </w:t>
      </w:r>
      <w:r>
        <w:rPr>
          <w:rFonts w:eastAsia="Calibri"/>
          <w:sz w:val="28"/>
          <w:szCs w:val="28"/>
        </w:rPr>
        <w:t>Управление</w:t>
      </w:r>
      <w:r w:rsidRPr="00274F82">
        <w:rPr>
          <w:rFonts w:eastAsia="Calibri"/>
          <w:sz w:val="28"/>
          <w:szCs w:val="28"/>
        </w:rPr>
        <w:t xml:space="preserve">, подписанный им договор, </w:t>
      </w:r>
      <w:r>
        <w:rPr>
          <w:rFonts w:eastAsia="Calibri"/>
          <w:sz w:val="28"/>
          <w:szCs w:val="28"/>
        </w:rPr>
        <w:t>Управление</w:t>
      </w:r>
      <w:r w:rsidRPr="00274F82">
        <w:rPr>
          <w:rFonts w:eastAsia="Calibri"/>
          <w:sz w:val="28"/>
          <w:szCs w:val="28"/>
        </w:rPr>
        <w:t xml:space="preserve"> вправе объявить о проведении повторного аукциона.</w:t>
      </w:r>
    </w:p>
    <w:p w:rsidR="00777502" w:rsidRPr="00777502" w:rsidRDefault="00777502" w:rsidP="00777502">
      <w:pPr>
        <w:autoSpaceDE w:val="0"/>
        <w:autoSpaceDN w:val="0"/>
        <w:adjustRightInd w:val="0"/>
        <w:ind w:firstLine="720"/>
        <w:jc w:val="both"/>
        <w:rPr>
          <w:rFonts w:eastAsia="Calibri"/>
          <w:sz w:val="28"/>
          <w:szCs w:val="28"/>
        </w:rPr>
      </w:pPr>
      <w:bookmarkStart w:id="60" w:name="sub_1133"/>
      <w:r>
        <w:rPr>
          <w:rFonts w:eastAsia="Calibri"/>
          <w:sz w:val="28"/>
          <w:szCs w:val="28"/>
        </w:rPr>
        <w:t>102</w:t>
      </w:r>
      <w:r w:rsidRPr="00777502">
        <w:rPr>
          <w:rFonts w:eastAsia="Calibri"/>
          <w:sz w:val="28"/>
          <w:szCs w:val="28"/>
        </w:rPr>
        <w:t xml:space="preserve">. После определения победителя аукциона в срок, предусмотренный для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Организатор обязан отказаться от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с победителем аукциона в случае установления факта предоставления победителем недостоверных данных (сведений).</w:t>
      </w:r>
    </w:p>
    <w:p w:rsidR="00777502" w:rsidRPr="00777502" w:rsidRDefault="00777502" w:rsidP="00777502">
      <w:pPr>
        <w:autoSpaceDE w:val="0"/>
        <w:autoSpaceDN w:val="0"/>
        <w:adjustRightInd w:val="0"/>
        <w:ind w:firstLine="720"/>
        <w:jc w:val="both"/>
        <w:rPr>
          <w:rFonts w:eastAsia="Calibri"/>
          <w:sz w:val="28"/>
          <w:szCs w:val="28"/>
        </w:rPr>
      </w:pPr>
      <w:bookmarkStart w:id="61" w:name="sub_1134"/>
      <w:bookmarkEnd w:id="60"/>
      <w:r>
        <w:rPr>
          <w:rFonts w:eastAsia="Calibri"/>
          <w:sz w:val="28"/>
          <w:szCs w:val="28"/>
        </w:rPr>
        <w:t>103</w:t>
      </w:r>
      <w:r w:rsidRPr="00777502">
        <w:rPr>
          <w:rFonts w:eastAsia="Calibri"/>
          <w:sz w:val="28"/>
          <w:szCs w:val="28"/>
        </w:rPr>
        <w:t xml:space="preserve">. В случае отказа от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с победителем аукциона Комиссией не позднее дня, следующего после дня установления фактов, предусмотренных </w:t>
      </w:r>
      <w:r>
        <w:rPr>
          <w:rFonts w:eastAsia="Calibri"/>
          <w:sz w:val="28"/>
          <w:szCs w:val="28"/>
        </w:rPr>
        <w:t xml:space="preserve">пунктом 102 </w:t>
      </w:r>
      <w:r w:rsidRPr="00777502">
        <w:rPr>
          <w:rFonts w:eastAsia="Calibri"/>
          <w:sz w:val="28"/>
          <w:szCs w:val="28"/>
        </w:rPr>
        <w:t xml:space="preserve">настоящего Порядка и являющихся основанием для отказа от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составляется протокол об отказе от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в котором должны содержаться сведения о месте, дате и времени его составления, о лице, с которым Организатор отказывается заключить </w:t>
      </w:r>
      <w:r w:rsidR="00DC7F3D">
        <w:rPr>
          <w:rFonts w:eastAsia="Calibri"/>
          <w:sz w:val="28"/>
          <w:szCs w:val="28"/>
        </w:rPr>
        <w:t>д</w:t>
      </w:r>
      <w:r w:rsidRPr="00777502">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сведения о фактах, являющихся основанием для отказа от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а также реквизиты документов, подтверждающих такие факты.</w:t>
      </w:r>
    </w:p>
    <w:bookmarkEnd w:id="61"/>
    <w:p w:rsidR="00777502" w:rsidRPr="00777502" w:rsidRDefault="00777502" w:rsidP="00777502">
      <w:pPr>
        <w:autoSpaceDE w:val="0"/>
        <w:autoSpaceDN w:val="0"/>
        <w:adjustRightInd w:val="0"/>
        <w:ind w:firstLine="720"/>
        <w:jc w:val="both"/>
        <w:rPr>
          <w:rFonts w:eastAsia="Calibri"/>
          <w:sz w:val="28"/>
          <w:szCs w:val="28"/>
        </w:rPr>
      </w:pPr>
      <w:r w:rsidRPr="00777502">
        <w:rPr>
          <w:rFonts w:eastAsia="Calibri"/>
          <w:sz w:val="28"/>
          <w:szCs w:val="28"/>
        </w:rPr>
        <w:t xml:space="preserve">Протокол подписывается всеми присутствующими членами Комиссии и Организатором в день составления такого протокола. Протокол составляется в двух экземплярах, один из которых хранится у Организатора, второй в течение двух рабочих дней со дня подписания протокола передается лицу, с которым Организатор отказывается заключить </w:t>
      </w:r>
      <w:r w:rsidR="00DC7F3D">
        <w:rPr>
          <w:rFonts w:eastAsia="Calibri"/>
          <w:sz w:val="28"/>
          <w:szCs w:val="28"/>
        </w:rPr>
        <w:t>д</w:t>
      </w:r>
      <w:r w:rsidRPr="00777502">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w:t>
      </w:r>
    </w:p>
    <w:p w:rsidR="00777502" w:rsidRPr="00777502" w:rsidRDefault="00777502" w:rsidP="00777502">
      <w:pPr>
        <w:autoSpaceDE w:val="0"/>
        <w:autoSpaceDN w:val="0"/>
        <w:adjustRightInd w:val="0"/>
        <w:ind w:firstLine="720"/>
        <w:jc w:val="both"/>
        <w:rPr>
          <w:rFonts w:eastAsia="Calibri"/>
          <w:sz w:val="28"/>
          <w:szCs w:val="28"/>
        </w:rPr>
      </w:pPr>
      <w:r>
        <w:rPr>
          <w:rFonts w:eastAsia="Calibri"/>
          <w:sz w:val="28"/>
          <w:szCs w:val="28"/>
        </w:rPr>
        <w:t>104</w:t>
      </w:r>
      <w:r w:rsidRPr="00777502">
        <w:rPr>
          <w:rFonts w:eastAsia="Calibri"/>
          <w:sz w:val="28"/>
          <w:szCs w:val="28"/>
        </w:rPr>
        <w:t xml:space="preserve">. В случае отказа от заключения Договора с победителем ввиду установления фактов, предусмотренных </w:t>
      </w:r>
      <w:r>
        <w:rPr>
          <w:rFonts w:eastAsia="Calibri"/>
          <w:sz w:val="28"/>
          <w:szCs w:val="28"/>
        </w:rPr>
        <w:t>пунктом 103</w:t>
      </w:r>
      <w:r w:rsidRPr="00777502">
        <w:rPr>
          <w:rFonts w:eastAsia="Calibri"/>
          <w:sz w:val="28"/>
          <w:szCs w:val="28"/>
        </w:rPr>
        <w:t xml:space="preserve"> настоящего Порядка, равно как и при уклонении победителя аукциона от заключения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в установленный срок, </w:t>
      </w:r>
      <w:r w:rsidR="00DC7F3D">
        <w:rPr>
          <w:rFonts w:eastAsia="Calibri"/>
          <w:sz w:val="28"/>
          <w:szCs w:val="28"/>
        </w:rPr>
        <w:t>д</w:t>
      </w:r>
      <w:r w:rsidRPr="00777502">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 xml:space="preserve"> подлежит заключению с участником аукциона, сделавшим предпоследнее предложение о наибольшей цене за право на заключение </w:t>
      </w:r>
      <w:r w:rsidR="00DC7F3D">
        <w:rPr>
          <w:rFonts w:eastAsia="Calibri"/>
          <w:sz w:val="28"/>
          <w:szCs w:val="28"/>
        </w:rPr>
        <w:t>д</w:t>
      </w:r>
      <w:r w:rsidRPr="00777502">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777502">
        <w:rPr>
          <w:rFonts w:eastAsia="Calibri"/>
          <w:sz w:val="28"/>
          <w:szCs w:val="28"/>
        </w:rPr>
        <w:t>.</w:t>
      </w:r>
    </w:p>
    <w:p w:rsidR="00935DFF" w:rsidRDefault="00935DFF" w:rsidP="00935DFF">
      <w:pPr>
        <w:autoSpaceDE w:val="0"/>
        <w:autoSpaceDN w:val="0"/>
        <w:adjustRightInd w:val="0"/>
        <w:ind w:firstLine="720"/>
        <w:jc w:val="both"/>
        <w:rPr>
          <w:rFonts w:eastAsia="Calibri"/>
          <w:sz w:val="28"/>
          <w:szCs w:val="28"/>
        </w:rPr>
      </w:pPr>
      <w:bookmarkStart w:id="62" w:name="sub_1137"/>
      <w:r>
        <w:rPr>
          <w:rFonts w:eastAsia="Calibri"/>
          <w:sz w:val="28"/>
          <w:szCs w:val="28"/>
        </w:rPr>
        <w:t>105</w:t>
      </w:r>
      <w:r w:rsidRPr="00935DFF">
        <w:rPr>
          <w:rFonts w:eastAsia="Calibri"/>
          <w:sz w:val="28"/>
          <w:szCs w:val="28"/>
        </w:rPr>
        <w:t>. В случае</w:t>
      </w:r>
      <w:r>
        <w:rPr>
          <w:rFonts w:eastAsia="Calibri"/>
          <w:sz w:val="28"/>
          <w:szCs w:val="28"/>
        </w:rPr>
        <w:t>,</w:t>
      </w:r>
      <w:r w:rsidRPr="00935DFF">
        <w:rPr>
          <w:rFonts w:eastAsia="Calibri"/>
          <w:sz w:val="28"/>
          <w:szCs w:val="28"/>
        </w:rPr>
        <w:t xml:space="preserve"> если на основании результатов рассмотрения заявок на участие в аукционе принято решение об отказе в допуске к участию в аукционе всех претендентов, подавших заявки на участие в аукционе, или о допуске к участию в аукционе и признании участником аукциона только одного претендента, подавшего заявку на участие в аукционе, аукцион признается несостоявшимся. В случае</w:t>
      </w:r>
      <w:r>
        <w:rPr>
          <w:rFonts w:eastAsia="Calibri"/>
          <w:sz w:val="28"/>
          <w:szCs w:val="28"/>
        </w:rPr>
        <w:t>,</w:t>
      </w:r>
      <w:r w:rsidRPr="00935DFF">
        <w:rPr>
          <w:rFonts w:eastAsia="Calibri"/>
          <w:sz w:val="28"/>
          <w:szCs w:val="28"/>
        </w:rPr>
        <w:t xml:space="preserve"> если </w:t>
      </w:r>
      <w:r>
        <w:rPr>
          <w:rFonts w:eastAsia="Calibri"/>
          <w:sz w:val="28"/>
          <w:szCs w:val="28"/>
        </w:rPr>
        <w:t xml:space="preserve">в </w:t>
      </w:r>
      <w:proofErr w:type="spellStart"/>
      <w:r>
        <w:rPr>
          <w:rFonts w:eastAsia="Calibri"/>
          <w:sz w:val="28"/>
          <w:szCs w:val="28"/>
        </w:rPr>
        <w:t>извещении</w:t>
      </w:r>
      <w:r w:rsidRPr="00935DFF">
        <w:rPr>
          <w:rFonts w:eastAsia="Calibri"/>
          <w:sz w:val="28"/>
          <w:szCs w:val="28"/>
        </w:rPr>
        <w:t>й</w:t>
      </w:r>
      <w:proofErr w:type="spellEnd"/>
      <w:r w:rsidRPr="00935DFF">
        <w:rPr>
          <w:rFonts w:eastAsia="Calibri"/>
          <w:sz w:val="28"/>
          <w:szCs w:val="28"/>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претендента, подавшего заявку на участие в аукционе в отношении этого лота.</w:t>
      </w:r>
    </w:p>
    <w:bookmarkEnd w:id="62"/>
    <w:p w:rsidR="00935DFF" w:rsidRPr="00935DFF" w:rsidRDefault="00935DFF" w:rsidP="00935DFF">
      <w:pPr>
        <w:autoSpaceDE w:val="0"/>
        <w:autoSpaceDN w:val="0"/>
        <w:adjustRightInd w:val="0"/>
        <w:ind w:firstLine="720"/>
        <w:jc w:val="both"/>
        <w:rPr>
          <w:rFonts w:eastAsia="Calibri"/>
          <w:sz w:val="28"/>
          <w:szCs w:val="28"/>
        </w:rPr>
      </w:pPr>
      <w:r>
        <w:rPr>
          <w:rFonts w:eastAsia="Calibri"/>
          <w:sz w:val="28"/>
          <w:szCs w:val="28"/>
        </w:rPr>
        <w:lastRenderedPageBreak/>
        <w:t>106</w:t>
      </w:r>
      <w:r w:rsidRPr="00935DFF">
        <w:rPr>
          <w:rFonts w:eastAsia="Calibri"/>
          <w:sz w:val="28"/>
          <w:szCs w:val="28"/>
        </w:rPr>
        <w:t xml:space="preserve">. В случае, если к участию в аукционе с учетом требований, установленных </w:t>
      </w:r>
      <w:r>
        <w:rPr>
          <w:rFonts w:eastAsia="Calibri"/>
          <w:sz w:val="28"/>
          <w:szCs w:val="28"/>
        </w:rPr>
        <w:t>в извещении</w:t>
      </w:r>
      <w:r w:rsidRPr="00935DFF">
        <w:rPr>
          <w:rFonts w:eastAsia="Calibri"/>
          <w:sz w:val="28"/>
          <w:szCs w:val="28"/>
        </w:rPr>
        <w:t xml:space="preserve"> об аукционе, допущен один претендент и аукцион признан несостоявшимся, </w:t>
      </w:r>
      <w:r w:rsidR="00DC7F3D">
        <w:rPr>
          <w:rFonts w:eastAsia="Calibri"/>
          <w:sz w:val="28"/>
          <w:szCs w:val="28"/>
        </w:rPr>
        <w:t>д</w:t>
      </w:r>
      <w:r w:rsidRPr="00935DFF">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935DFF">
        <w:rPr>
          <w:rFonts w:eastAsia="Calibri"/>
          <w:sz w:val="28"/>
          <w:szCs w:val="28"/>
        </w:rPr>
        <w:t xml:space="preserve"> заключается с единственным участником аукциона по начальной цене аукциона.</w:t>
      </w:r>
    </w:p>
    <w:p w:rsidR="00935DFF" w:rsidRPr="00935DFF" w:rsidRDefault="00935DFF" w:rsidP="00935DFF">
      <w:pPr>
        <w:autoSpaceDE w:val="0"/>
        <w:autoSpaceDN w:val="0"/>
        <w:adjustRightInd w:val="0"/>
        <w:ind w:firstLine="720"/>
        <w:jc w:val="both"/>
        <w:rPr>
          <w:rFonts w:eastAsia="Calibri"/>
          <w:sz w:val="28"/>
          <w:szCs w:val="28"/>
        </w:rPr>
      </w:pPr>
      <w:r>
        <w:rPr>
          <w:rFonts w:eastAsia="Calibri"/>
          <w:sz w:val="28"/>
          <w:szCs w:val="28"/>
        </w:rPr>
        <w:t>107</w:t>
      </w:r>
      <w:r w:rsidRPr="00935DFF">
        <w:rPr>
          <w:rFonts w:eastAsia="Calibri"/>
          <w:sz w:val="28"/>
          <w:szCs w:val="28"/>
        </w:rPr>
        <w:t>. В случае</w:t>
      </w:r>
      <w:r>
        <w:rPr>
          <w:rFonts w:eastAsia="Calibri"/>
          <w:sz w:val="28"/>
          <w:szCs w:val="28"/>
        </w:rPr>
        <w:t>,</w:t>
      </w:r>
      <w:r w:rsidRPr="00935DFF">
        <w:rPr>
          <w:rFonts w:eastAsia="Calibri"/>
          <w:sz w:val="28"/>
          <w:szCs w:val="28"/>
        </w:rPr>
        <w:t xml:space="preserve"> если аукцион признан несостоявшимся и </w:t>
      </w:r>
      <w:r w:rsidR="00DC7F3D">
        <w:rPr>
          <w:rFonts w:eastAsia="Calibri"/>
          <w:sz w:val="28"/>
          <w:szCs w:val="28"/>
        </w:rPr>
        <w:t>д</w:t>
      </w:r>
      <w:r w:rsidRPr="00935DFF">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935DFF">
        <w:rPr>
          <w:rFonts w:eastAsia="Calibri"/>
          <w:sz w:val="28"/>
          <w:szCs w:val="28"/>
        </w:rPr>
        <w:t xml:space="preserve"> не заключен с единственным участником аукциона, либо в случае, когда </w:t>
      </w:r>
      <w:r w:rsidR="00DC7F3D">
        <w:rPr>
          <w:rFonts w:eastAsia="Calibri"/>
          <w:sz w:val="28"/>
          <w:szCs w:val="28"/>
        </w:rPr>
        <w:t>д</w:t>
      </w:r>
      <w:r w:rsidRPr="00935DFF">
        <w:rPr>
          <w:rFonts w:eastAsia="Calibri"/>
          <w:sz w:val="28"/>
          <w:szCs w:val="28"/>
        </w:rPr>
        <w:t>оговор</w:t>
      </w:r>
      <w:r w:rsidR="00DC7F3D">
        <w:rPr>
          <w:rFonts w:eastAsia="Calibri"/>
          <w:sz w:val="28"/>
          <w:szCs w:val="28"/>
        </w:rPr>
        <w:t xml:space="preserve"> </w:t>
      </w:r>
      <w:r w:rsidR="00DC7F3D">
        <w:rPr>
          <w:rFonts w:eastAsia="Calibri"/>
          <w:sz w:val="28"/>
          <w:szCs w:val="28"/>
        </w:rPr>
        <w:t>на размещение НТО</w:t>
      </w:r>
      <w:r w:rsidRPr="00935DFF">
        <w:rPr>
          <w:rFonts w:eastAsia="Calibri"/>
          <w:sz w:val="28"/>
          <w:szCs w:val="28"/>
        </w:rPr>
        <w:t xml:space="preserve"> не заключен с участником аукциона, сделавшим предпоследнее предложение о наибольшей цене за право на заключение </w:t>
      </w:r>
      <w:r w:rsidR="00DC7F3D">
        <w:rPr>
          <w:rFonts w:eastAsia="Calibri"/>
          <w:sz w:val="28"/>
          <w:szCs w:val="28"/>
        </w:rPr>
        <w:t>д</w:t>
      </w:r>
      <w:r w:rsidRPr="00935DFF">
        <w:rPr>
          <w:rFonts w:eastAsia="Calibri"/>
          <w:sz w:val="28"/>
          <w:szCs w:val="28"/>
        </w:rPr>
        <w:t>оговора</w:t>
      </w:r>
      <w:r w:rsidR="00DC7F3D">
        <w:rPr>
          <w:rFonts w:eastAsia="Calibri"/>
          <w:sz w:val="28"/>
          <w:szCs w:val="28"/>
        </w:rPr>
        <w:t xml:space="preserve"> </w:t>
      </w:r>
      <w:r w:rsidR="00DC7F3D">
        <w:rPr>
          <w:rFonts w:eastAsia="Calibri"/>
          <w:sz w:val="28"/>
          <w:szCs w:val="28"/>
        </w:rPr>
        <w:t>на размещение НТО</w:t>
      </w:r>
      <w:r w:rsidRPr="00935DFF">
        <w:rPr>
          <w:rFonts w:eastAsia="Calibri"/>
          <w:sz w:val="28"/>
          <w:szCs w:val="28"/>
        </w:rPr>
        <w:t>, Организатор вправе объявить о проведении повторного аукциона. В случае объявления о проведении повторного аукциона Организатор вправе изменить условия аукциона.</w:t>
      </w:r>
    </w:p>
    <w:p w:rsidR="00274F82" w:rsidRPr="00274F82" w:rsidRDefault="00274F82" w:rsidP="00274F82">
      <w:pPr>
        <w:autoSpaceDE w:val="0"/>
        <w:autoSpaceDN w:val="0"/>
        <w:adjustRightInd w:val="0"/>
        <w:ind w:firstLine="720"/>
        <w:jc w:val="both"/>
        <w:rPr>
          <w:rFonts w:ascii="Arial" w:eastAsia="Calibri" w:hAnsi="Arial" w:cs="Arial"/>
        </w:rPr>
      </w:pPr>
    </w:p>
    <w:p w:rsidR="00935DFF" w:rsidRDefault="00935DFF" w:rsidP="00935DFF">
      <w:pPr>
        <w:autoSpaceDE w:val="0"/>
        <w:autoSpaceDN w:val="0"/>
        <w:adjustRightInd w:val="0"/>
        <w:jc w:val="center"/>
        <w:rPr>
          <w:rFonts w:eastAsia="Calibri"/>
          <w:sz w:val="28"/>
          <w:szCs w:val="28"/>
        </w:rPr>
      </w:pPr>
    </w:p>
    <w:p w:rsidR="00AF215F" w:rsidRDefault="00935DFF" w:rsidP="00935DFF">
      <w:pPr>
        <w:autoSpaceDE w:val="0"/>
        <w:autoSpaceDN w:val="0"/>
        <w:adjustRightInd w:val="0"/>
        <w:jc w:val="center"/>
        <w:rPr>
          <w:rFonts w:eastAsia="Calibri"/>
          <w:sz w:val="28"/>
          <w:szCs w:val="28"/>
        </w:rPr>
      </w:pPr>
      <w:r w:rsidRPr="00935DFF">
        <w:rPr>
          <w:rFonts w:eastAsia="Calibri"/>
          <w:sz w:val="28"/>
          <w:szCs w:val="28"/>
          <w:lang w:val="en-US"/>
        </w:rPr>
        <w:t>XI</w:t>
      </w:r>
      <w:r w:rsidRPr="00DC7F3D">
        <w:rPr>
          <w:rFonts w:eastAsia="Calibri"/>
          <w:sz w:val="28"/>
          <w:szCs w:val="28"/>
        </w:rPr>
        <w:t xml:space="preserve">. </w:t>
      </w:r>
      <w:r w:rsidRPr="00935DFF">
        <w:rPr>
          <w:rFonts w:eastAsia="Calibri"/>
          <w:sz w:val="28"/>
          <w:szCs w:val="28"/>
        </w:rPr>
        <w:t>Демонтаж НТО</w:t>
      </w:r>
    </w:p>
    <w:p w:rsidR="00935DFF" w:rsidRDefault="00935DFF" w:rsidP="00935DFF">
      <w:pPr>
        <w:autoSpaceDE w:val="0"/>
        <w:autoSpaceDN w:val="0"/>
        <w:adjustRightInd w:val="0"/>
        <w:jc w:val="center"/>
        <w:rPr>
          <w:rFonts w:eastAsia="Calibri"/>
          <w:sz w:val="28"/>
          <w:szCs w:val="28"/>
        </w:rPr>
      </w:pPr>
    </w:p>
    <w:p w:rsidR="00935DFF" w:rsidRPr="00935DFF" w:rsidRDefault="00935DFF" w:rsidP="00935DFF">
      <w:pPr>
        <w:autoSpaceDE w:val="0"/>
        <w:autoSpaceDN w:val="0"/>
        <w:adjustRightInd w:val="0"/>
        <w:ind w:firstLine="720"/>
        <w:jc w:val="both"/>
        <w:rPr>
          <w:rFonts w:eastAsia="Calibri"/>
          <w:sz w:val="28"/>
          <w:szCs w:val="28"/>
        </w:rPr>
      </w:pPr>
      <w:bookmarkStart w:id="63" w:name="sub_1070"/>
      <w:r>
        <w:rPr>
          <w:rFonts w:eastAsia="Calibri"/>
          <w:sz w:val="28"/>
          <w:szCs w:val="28"/>
        </w:rPr>
        <w:t>108</w:t>
      </w:r>
      <w:r w:rsidRPr="00935DFF">
        <w:rPr>
          <w:rFonts w:eastAsia="Calibri"/>
          <w:sz w:val="28"/>
          <w:szCs w:val="28"/>
        </w:rPr>
        <w:t>. Хозяйствующий субъект обязан осуществить демонтаж НТО в случаях:</w:t>
      </w:r>
    </w:p>
    <w:bookmarkEnd w:id="63"/>
    <w:p w:rsidR="00935DFF" w:rsidRPr="00935DFF" w:rsidRDefault="00935DFF" w:rsidP="00935DFF">
      <w:pPr>
        <w:autoSpaceDE w:val="0"/>
        <w:autoSpaceDN w:val="0"/>
        <w:adjustRightInd w:val="0"/>
        <w:ind w:firstLine="720"/>
        <w:jc w:val="both"/>
        <w:rPr>
          <w:rFonts w:eastAsia="Calibri"/>
          <w:sz w:val="28"/>
          <w:szCs w:val="28"/>
        </w:rPr>
      </w:pPr>
      <w:r w:rsidRPr="00935DFF">
        <w:rPr>
          <w:rFonts w:eastAsia="Calibri"/>
          <w:sz w:val="28"/>
          <w:szCs w:val="28"/>
        </w:rPr>
        <w:t>1) самовольной установки НТО, вне зависимости от факта эксплуатации;</w:t>
      </w:r>
    </w:p>
    <w:p w:rsidR="00935DFF" w:rsidRPr="00935DFF" w:rsidRDefault="00935DFF" w:rsidP="00935DFF">
      <w:pPr>
        <w:autoSpaceDE w:val="0"/>
        <w:autoSpaceDN w:val="0"/>
        <w:adjustRightInd w:val="0"/>
        <w:ind w:firstLine="720"/>
        <w:jc w:val="both"/>
        <w:rPr>
          <w:rFonts w:eastAsia="Calibri"/>
          <w:sz w:val="28"/>
          <w:szCs w:val="28"/>
        </w:rPr>
      </w:pPr>
      <w:r w:rsidRPr="00935DFF">
        <w:rPr>
          <w:rFonts w:eastAsia="Calibri"/>
          <w:sz w:val="28"/>
          <w:szCs w:val="28"/>
        </w:rPr>
        <w:t>2) окончания срока действия договора на размещение НТО;</w:t>
      </w:r>
    </w:p>
    <w:p w:rsidR="00935DFF" w:rsidRPr="00935DFF" w:rsidRDefault="00935DFF" w:rsidP="00935DFF">
      <w:pPr>
        <w:autoSpaceDE w:val="0"/>
        <w:autoSpaceDN w:val="0"/>
        <w:adjustRightInd w:val="0"/>
        <w:ind w:firstLine="720"/>
        <w:jc w:val="both"/>
        <w:rPr>
          <w:rFonts w:eastAsia="Calibri"/>
          <w:sz w:val="28"/>
          <w:szCs w:val="28"/>
        </w:rPr>
      </w:pPr>
      <w:r w:rsidRPr="00935DFF">
        <w:rPr>
          <w:rFonts w:eastAsia="Calibri"/>
          <w:sz w:val="28"/>
          <w:szCs w:val="28"/>
        </w:rPr>
        <w:t>3) расторжения или прекращения договора на размещение НТО.</w:t>
      </w:r>
    </w:p>
    <w:p w:rsidR="00935DFF" w:rsidRPr="00935DFF" w:rsidRDefault="004A6DC1" w:rsidP="00935DFF">
      <w:pPr>
        <w:autoSpaceDE w:val="0"/>
        <w:autoSpaceDN w:val="0"/>
        <w:adjustRightInd w:val="0"/>
        <w:ind w:firstLine="720"/>
        <w:jc w:val="both"/>
        <w:rPr>
          <w:rFonts w:eastAsia="Calibri"/>
          <w:sz w:val="28"/>
          <w:szCs w:val="28"/>
        </w:rPr>
      </w:pPr>
      <w:bookmarkStart w:id="64" w:name="sub_1071"/>
      <w:r>
        <w:rPr>
          <w:rFonts w:eastAsia="Calibri"/>
          <w:sz w:val="28"/>
          <w:szCs w:val="28"/>
        </w:rPr>
        <w:t>109</w:t>
      </w:r>
      <w:r w:rsidR="00935DFF" w:rsidRPr="00935DFF">
        <w:rPr>
          <w:rFonts w:eastAsia="Calibri"/>
          <w:sz w:val="28"/>
          <w:szCs w:val="28"/>
        </w:rPr>
        <w:t xml:space="preserve">. Демонтаж НТО осуществляется </w:t>
      </w:r>
      <w:r>
        <w:rPr>
          <w:rFonts w:eastAsia="Calibri"/>
          <w:sz w:val="28"/>
          <w:szCs w:val="28"/>
        </w:rPr>
        <w:t>х</w:t>
      </w:r>
      <w:r w:rsidR="00935DFF" w:rsidRPr="00935DFF">
        <w:rPr>
          <w:rFonts w:eastAsia="Calibri"/>
          <w:sz w:val="28"/>
          <w:szCs w:val="28"/>
        </w:rPr>
        <w:t>озяйствующим субъектом в течение 30 календарных дней с момента:</w:t>
      </w:r>
    </w:p>
    <w:bookmarkEnd w:id="64"/>
    <w:p w:rsidR="00935DFF" w:rsidRPr="00935DFF" w:rsidRDefault="004A6DC1" w:rsidP="00935DFF">
      <w:pPr>
        <w:autoSpaceDE w:val="0"/>
        <w:autoSpaceDN w:val="0"/>
        <w:adjustRightInd w:val="0"/>
        <w:ind w:firstLine="720"/>
        <w:jc w:val="both"/>
        <w:rPr>
          <w:rFonts w:eastAsia="Calibri"/>
          <w:sz w:val="28"/>
          <w:szCs w:val="28"/>
        </w:rPr>
      </w:pPr>
      <w:r>
        <w:rPr>
          <w:rFonts w:eastAsia="Calibri"/>
          <w:sz w:val="28"/>
          <w:szCs w:val="28"/>
        </w:rPr>
        <w:t>1)</w:t>
      </w:r>
      <w:r w:rsidR="00935DFF" w:rsidRPr="00935DFF">
        <w:rPr>
          <w:rFonts w:eastAsia="Calibri"/>
          <w:sz w:val="28"/>
          <w:szCs w:val="28"/>
        </w:rPr>
        <w:t xml:space="preserve"> окончания срока действия договора на размещение НТО;</w:t>
      </w:r>
    </w:p>
    <w:p w:rsidR="00935DFF" w:rsidRPr="00935DFF" w:rsidRDefault="004A6DC1" w:rsidP="00935DFF">
      <w:pPr>
        <w:autoSpaceDE w:val="0"/>
        <w:autoSpaceDN w:val="0"/>
        <w:adjustRightInd w:val="0"/>
        <w:ind w:firstLine="720"/>
        <w:jc w:val="both"/>
        <w:rPr>
          <w:rFonts w:eastAsia="Calibri"/>
          <w:sz w:val="28"/>
          <w:szCs w:val="28"/>
        </w:rPr>
      </w:pPr>
      <w:r>
        <w:rPr>
          <w:rFonts w:eastAsia="Calibri"/>
          <w:sz w:val="28"/>
          <w:szCs w:val="28"/>
        </w:rPr>
        <w:t>2)</w:t>
      </w:r>
      <w:r w:rsidR="00935DFF" w:rsidRPr="00935DFF">
        <w:rPr>
          <w:rFonts w:eastAsia="Calibri"/>
          <w:sz w:val="28"/>
          <w:szCs w:val="28"/>
        </w:rPr>
        <w:t xml:space="preserve"> расторжения или прекращения договора на размещение НТО;</w:t>
      </w:r>
    </w:p>
    <w:p w:rsidR="00935DFF" w:rsidRPr="00935DFF" w:rsidRDefault="004A6DC1" w:rsidP="00935DFF">
      <w:pPr>
        <w:autoSpaceDE w:val="0"/>
        <w:autoSpaceDN w:val="0"/>
        <w:adjustRightInd w:val="0"/>
        <w:ind w:firstLine="720"/>
        <w:jc w:val="both"/>
        <w:rPr>
          <w:rFonts w:eastAsia="Calibri"/>
          <w:sz w:val="28"/>
          <w:szCs w:val="28"/>
        </w:rPr>
      </w:pPr>
      <w:r>
        <w:rPr>
          <w:rFonts w:eastAsia="Calibri"/>
          <w:sz w:val="28"/>
          <w:szCs w:val="28"/>
        </w:rPr>
        <w:t>3)</w:t>
      </w:r>
      <w:r w:rsidR="00935DFF" w:rsidRPr="00935DFF">
        <w:rPr>
          <w:rFonts w:eastAsia="Calibri"/>
          <w:sz w:val="28"/>
          <w:szCs w:val="28"/>
        </w:rPr>
        <w:t xml:space="preserve"> получения Хозяйствующим субъектом уведомления о прекращении права на размещение НТО и демонтаже НТО от Администрации МГО;</w:t>
      </w:r>
    </w:p>
    <w:p w:rsidR="00935DFF" w:rsidRPr="00935DFF" w:rsidRDefault="004A6DC1" w:rsidP="00935DFF">
      <w:pPr>
        <w:autoSpaceDE w:val="0"/>
        <w:autoSpaceDN w:val="0"/>
        <w:adjustRightInd w:val="0"/>
        <w:ind w:firstLine="720"/>
        <w:jc w:val="both"/>
        <w:rPr>
          <w:rFonts w:eastAsia="Calibri"/>
          <w:sz w:val="28"/>
          <w:szCs w:val="28"/>
        </w:rPr>
      </w:pPr>
      <w:r>
        <w:rPr>
          <w:rFonts w:eastAsia="Calibri"/>
          <w:sz w:val="28"/>
          <w:szCs w:val="28"/>
        </w:rPr>
        <w:t>4)</w:t>
      </w:r>
      <w:r w:rsidR="00935DFF" w:rsidRPr="00935DFF">
        <w:rPr>
          <w:rFonts w:eastAsia="Calibri"/>
          <w:sz w:val="28"/>
          <w:szCs w:val="28"/>
        </w:rPr>
        <w:t xml:space="preserve"> размещения уведомления о демонтаже НТО на официальном </w:t>
      </w:r>
      <w:r>
        <w:rPr>
          <w:rFonts w:eastAsia="Calibri"/>
          <w:sz w:val="28"/>
          <w:szCs w:val="28"/>
        </w:rPr>
        <w:t>интернет-</w:t>
      </w:r>
      <w:r w:rsidR="00935DFF" w:rsidRPr="00935DFF">
        <w:rPr>
          <w:rFonts w:eastAsia="Calibri"/>
          <w:sz w:val="28"/>
          <w:szCs w:val="28"/>
        </w:rPr>
        <w:t xml:space="preserve">сайте Администрации </w:t>
      </w:r>
      <w:r>
        <w:rPr>
          <w:rFonts w:eastAsia="Calibri"/>
          <w:sz w:val="28"/>
          <w:szCs w:val="28"/>
        </w:rPr>
        <w:t>и в газете «Копейский рабочий»</w:t>
      </w:r>
      <w:r w:rsidR="00935DFF" w:rsidRPr="00935DFF">
        <w:rPr>
          <w:rFonts w:eastAsia="Calibri"/>
          <w:sz w:val="28"/>
          <w:szCs w:val="28"/>
        </w:rPr>
        <w:t>.</w:t>
      </w:r>
    </w:p>
    <w:p w:rsidR="00935DFF" w:rsidRDefault="00935DFF" w:rsidP="00935DFF">
      <w:pPr>
        <w:autoSpaceDE w:val="0"/>
        <w:autoSpaceDN w:val="0"/>
        <w:adjustRightInd w:val="0"/>
        <w:ind w:firstLine="720"/>
        <w:jc w:val="both"/>
        <w:rPr>
          <w:rFonts w:eastAsia="Calibri"/>
          <w:sz w:val="28"/>
          <w:szCs w:val="28"/>
        </w:rPr>
      </w:pPr>
      <w:r w:rsidRPr="00935DFF">
        <w:rPr>
          <w:rFonts w:eastAsia="Calibri"/>
          <w:sz w:val="28"/>
          <w:szCs w:val="28"/>
        </w:rPr>
        <w:t xml:space="preserve">Демонтаж НТО осуществляется </w:t>
      </w:r>
      <w:r w:rsidR="004A6DC1">
        <w:rPr>
          <w:rFonts w:eastAsia="Calibri"/>
          <w:sz w:val="28"/>
          <w:szCs w:val="28"/>
        </w:rPr>
        <w:t>х</w:t>
      </w:r>
      <w:r w:rsidRPr="00935DFF">
        <w:rPr>
          <w:rFonts w:eastAsia="Calibri"/>
          <w:sz w:val="28"/>
          <w:szCs w:val="28"/>
        </w:rPr>
        <w:t xml:space="preserve">озяйствующим субъектом за свой счет. После демонтажа НТО </w:t>
      </w:r>
      <w:r w:rsidR="004A6DC1">
        <w:rPr>
          <w:rFonts w:eastAsia="Calibri"/>
          <w:sz w:val="28"/>
          <w:szCs w:val="28"/>
        </w:rPr>
        <w:t>х</w:t>
      </w:r>
      <w:r w:rsidRPr="00935DFF">
        <w:rPr>
          <w:rFonts w:eastAsia="Calibri"/>
          <w:sz w:val="28"/>
          <w:szCs w:val="28"/>
        </w:rPr>
        <w:t>озяйствующий субъект обязан восстановить нарушенное благоустройство.</w:t>
      </w:r>
    </w:p>
    <w:p w:rsidR="004A6DC1" w:rsidRPr="00935DFF" w:rsidRDefault="004A6DC1" w:rsidP="00935DFF">
      <w:pPr>
        <w:autoSpaceDE w:val="0"/>
        <w:autoSpaceDN w:val="0"/>
        <w:adjustRightInd w:val="0"/>
        <w:ind w:firstLine="720"/>
        <w:jc w:val="both"/>
        <w:rPr>
          <w:rFonts w:eastAsia="Calibri"/>
          <w:sz w:val="28"/>
          <w:szCs w:val="28"/>
        </w:rPr>
      </w:pPr>
      <w:r>
        <w:rPr>
          <w:rFonts w:eastAsia="Calibri"/>
          <w:sz w:val="28"/>
          <w:szCs w:val="28"/>
        </w:rPr>
        <w:t xml:space="preserve">110. </w:t>
      </w:r>
      <w:r w:rsidRPr="004A6DC1">
        <w:rPr>
          <w:rFonts w:eastAsia="Calibri"/>
          <w:sz w:val="28"/>
          <w:szCs w:val="28"/>
        </w:rPr>
        <w:t xml:space="preserve">Демонтаж осуществляется в порядке, установленном </w:t>
      </w:r>
      <w:r>
        <w:rPr>
          <w:rFonts w:eastAsia="Calibri"/>
          <w:sz w:val="28"/>
          <w:szCs w:val="28"/>
        </w:rPr>
        <w:t>р</w:t>
      </w:r>
      <w:r w:rsidRPr="004A6DC1">
        <w:rPr>
          <w:rFonts w:eastAsia="Calibri"/>
          <w:sz w:val="28"/>
          <w:szCs w:val="28"/>
        </w:rPr>
        <w:t xml:space="preserve">ешением Собрания депутатов </w:t>
      </w:r>
      <w:r w:rsidR="00D13768">
        <w:rPr>
          <w:rFonts w:eastAsia="Calibri"/>
          <w:sz w:val="28"/>
          <w:szCs w:val="28"/>
        </w:rPr>
        <w:t>Копейского городского округа</w:t>
      </w:r>
      <w:r>
        <w:rPr>
          <w:rFonts w:eastAsia="Calibri"/>
          <w:sz w:val="28"/>
          <w:szCs w:val="28"/>
        </w:rPr>
        <w:t xml:space="preserve"> от 28.06.2017 № 346-МО</w:t>
      </w:r>
      <w:r w:rsidRPr="004A6DC1">
        <w:rPr>
          <w:rFonts w:eastAsia="Calibri"/>
          <w:sz w:val="28"/>
          <w:szCs w:val="28"/>
        </w:rPr>
        <w:t xml:space="preserve"> </w:t>
      </w:r>
      <w:r>
        <w:rPr>
          <w:rFonts w:eastAsia="Calibri"/>
          <w:sz w:val="28"/>
          <w:szCs w:val="28"/>
        </w:rPr>
        <w:t>«</w:t>
      </w:r>
      <w:r w:rsidRPr="004A6DC1">
        <w:rPr>
          <w:rFonts w:eastAsia="Calibri"/>
          <w:sz w:val="28"/>
          <w:szCs w:val="28"/>
        </w:rPr>
        <w:t xml:space="preserve">Об утверждении Порядка демонтажа (сноса) незаконно размещенных нестационарных объектов на территории муниципального образования </w:t>
      </w:r>
      <w:r w:rsidR="00F14737">
        <w:rPr>
          <w:rFonts w:eastAsia="Calibri"/>
          <w:sz w:val="28"/>
          <w:szCs w:val="28"/>
        </w:rPr>
        <w:t>«</w:t>
      </w:r>
      <w:r w:rsidRPr="004A6DC1">
        <w:rPr>
          <w:rFonts w:eastAsia="Calibri"/>
          <w:sz w:val="28"/>
          <w:szCs w:val="28"/>
        </w:rPr>
        <w:t>Копейский городской округ</w:t>
      </w:r>
      <w:r>
        <w:rPr>
          <w:rFonts w:eastAsia="Calibri"/>
          <w:sz w:val="28"/>
          <w:szCs w:val="28"/>
        </w:rPr>
        <w:t>».</w:t>
      </w:r>
    </w:p>
    <w:p w:rsidR="00935DFF" w:rsidRPr="00935DFF" w:rsidRDefault="00935DFF" w:rsidP="00935DFF">
      <w:pPr>
        <w:autoSpaceDE w:val="0"/>
        <w:autoSpaceDN w:val="0"/>
        <w:adjustRightInd w:val="0"/>
        <w:jc w:val="center"/>
        <w:rPr>
          <w:rFonts w:eastAsia="Calibri"/>
          <w:sz w:val="28"/>
          <w:szCs w:val="28"/>
        </w:rPr>
      </w:pPr>
    </w:p>
    <w:p w:rsidR="00AF215F" w:rsidRDefault="00AF215F" w:rsidP="004C032B">
      <w:pPr>
        <w:autoSpaceDE w:val="0"/>
        <w:autoSpaceDN w:val="0"/>
        <w:adjustRightInd w:val="0"/>
        <w:jc w:val="both"/>
        <w:rPr>
          <w:rFonts w:eastAsia="Calibri"/>
          <w:color w:val="000000" w:themeColor="text1"/>
          <w:sz w:val="28"/>
          <w:szCs w:val="28"/>
        </w:rPr>
      </w:pPr>
    </w:p>
    <w:p w:rsidR="00144B2D" w:rsidRPr="00B258E0" w:rsidRDefault="00144B2D" w:rsidP="004C032B">
      <w:pPr>
        <w:autoSpaceDE w:val="0"/>
        <w:autoSpaceDN w:val="0"/>
        <w:adjustRightInd w:val="0"/>
        <w:jc w:val="both"/>
        <w:rPr>
          <w:rFonts w:eastAsia="Calibri"/>
          <w:color w:val="000000" w:themeColor="text1"/>
          <w:sz w:val="28"/>
          <w:szCs w:val="28"/>
        </w:rPr>
      </w:pPr>
      <w:bookmarkStart w:id="65" w:name="_GoBack"/>
      <w:bookmarkEnd w:id="65"/>
      <w:r w:rsidRPr="00B258E0">
        <w:rPr>
          <w:rFonts w:eastAsia="Calibri"/>
          <w:color w:val="000000" w:themeColor="text1"/>
          <w:sz w:val="28"/>
          <w:szCs w:val="28"/>
        </w:rPr>
        <w:t>Исполняющий обязанности</w:t>
      </w:r>
    </w:p>
    <w:p w:rsidR="005D4EF3" w:rsidRPr="00B258E0" w:rsidRDefault="00144B2D" w:rsidP="00156AAB">
      <w:pPr>
        <w:autoSpaceDE w:val="0"/>
        <w:autoSpaceDN w:val="0"/>
        <w:adjustRightInd w:val="0"/>
        <w:jc w:val="both"/>
        <w:rPr>
          <w:rFonts w:eastAsia="Calibri"/>
          <w:color w:val="000000" w:themeColor="text1"/>
          <w:sz w:val="28"/>
          <w:szCs w:val="28"/>
        </w:rPr>
      </w:pPr>
      <w:r w:rsidRPr="00B258E0">
        <w:rPr>
          <w:rFonts w:eastAsia="Calibri"/>
          <w:color w:val="000000" w:themeColor="text1"/>
          <w:sz w:val="28"/>
          <w:szCs w:val="28"/>
        </w:rPr>
        <w:t>н</w:t>
      </w:r>
      <w:r w:rsidR="005D4EF3" w:rsidRPr="00B258E0">
        <w:rPr>
          <w:rFonts w:eastAsia="Calibri"/>
          <w:color w:val="000000" w:themeColor="text1"/>
          <w:sz w:val="28"/>
          <w:szCs w:val="28"/>
        </w:rPr>
        <w:t>ачальник</w:t>
      </w:r>
      <w:r w:rsidRPr="00B258E0">
        <w:rPr>
          <w:rFonts w:eastAsia="Calibri"/>
          <w:color w:val="000000" w:themeColor="text1"/>
          <w:sz w:val="28"/>
          <w:szCs w:val="28"/>
        </w:rPr>
        <w:t>а</w:t>
      </w:r>
      <w:r w:rsidR="005D4EF3" w:rsidRPr="00B258E0">
        <w:rPr>
          <w:rFonts w:eastAsia="Calibri"/>
          <w:color w:val="000000" w:themeColor="text1"/>
          <w:sz w:val="28"/>
          <w:szCs w:val="28"/>
        </w:rPr>
        <w:t xml:space="preserve"> управления по имуществу</w:t>
      </w:r>
    </w:p>
    <w:p w:rsidR="005D4EF3" w:rsidRPr="00B258E0" w:rsidRDefault="005D4EF3" w:rsidP="00156AAB">
      <w:pPr>
        <w:autoSpaceDE w:val="0"/>
        <w:autoSpaceDN w:val="0"/>
        <w:adjustRightInd w:val="0"/>
        <w:jc w:val="both"/>
        <w:rPr>
          <w:rFonts w:eastAsia="Calibri"/>
          <w:color w:val="000000" w:themeColor="text1"/>
          <w:sz w:val="28"/>
          <w:szCs w:val="28"/>
        </w:rPr>
      </w:pPr>
      <w:r w:rsidRPr="00B258E0">
        <w:rPr>
          <w:rFonts w:eastAsia="Calibri"/>
          <w:color w:val="000000" w:themeColor="text1"/>
          <w:sz w:val="28"/>
          <w:szCs w:val="28"/>
        </w:rPr>
        <w:t xml:space="preserve">и земельным отношениям                                                  </w:t>
      </w:r>
      <w:r w:rsidR="00713C36" w:rsidRPr="00B258E0">
        <w:rPr>
          <w:rFonts w:eastAsia="Calibri"/>
          <w:color w:val="000000" w:themeColor="text1"/>
          <w:sz w:val="28"/>
          <w:szCs w:val="28"/>
        </w:rPr>
        <w:t xml:space="preserve">              </w:t>
      </w:r>
      <w:r w:rsidR="00144B2D" w:rsidRPr="00B258E0">
        <w:rPr>
          <w:rFonts w:eastAsia="Calibri"/>
          <w:color w:val="000000" w:themeColor="text1"/>
          <w:sz w:val="28"/>
          <w:szCs w:val="28"/>
        </w:rPr>
        <w:t>Е</w:t>
      </w:r>
      <w:r w:rsidR="00D93872" w:rsidRPr="00B258E0">
        <w:rPr>
          <w:rFonts w:eastAsia="Calibri"/>
          <w:color w:val="000000" w:themeColor="text1"/>
          <w:sz w:val="28"/>
          <w:szCs w:val="28"/>
        </w:rPr>
        <w:t xml:space="preserve">.В. </w:t>
      </w:r>
      <w:r w:rsidR="00144B2D" w:rsidRPr="00B258E0">
        <w:rPr>
          <w:rFonts w:eastAsia="Calibri"/>
          <w:color w:val="000000" w:themeColor="text1"/>
          <w:sz w:val="28"/>
          <w:szCs w:val="28"/>
        </w:rPr>
        <w:t>Теличкина</w:t>
      </w:r>
    </w:p>
    <w:p w:rsidR="006227B7" w:rsidRPr="00B258E0" w:rsidRDefault="006227B7" w:rsidP="00713C36">
      <w:pPr>
        <w:autoSpaceDE w:val="0"/>
        <w:autoSpaceDN w:val="0"/>
        <w:adjustRightInd w:val="0"/>
        <w:ind w:right="-180"/>
        <w:jc w:val="both"/>
        <w:rPr>
          <w:rFonts w:ascii="Arial" w:eastAsia="Calibri" w:hAnsi="Arial" w:cs="Arial"/>
          <w:color w:val="000000" w:themeColor="text1"/>
        </w:rPr>
      </w:pPr>
    </w:p>
    <w:tbl>
      <w:tblPr>
        <w:tblW w:w="0" w:type="auto"/>
        <w:tblInd w:w="108" w:type="dxa"/>
        <w:tblLook w:val="0000" w:firstRow="0" w:lastRow="0" w:firstColumn="0" w:lastColumn="0" w:noHBand="0" w:noVBand="0"/>
      </w:tblPr>
      <w:tblGrid>
        <w:gridCol w:w="6495"/>
        <w:gridCol w:w="3251"/>
      </w:tblGrid>
      <w:tr w:rsidR="00B258E0" w:rsidRPr="00B258E0">
        <w:tc>
          <w:tcPr>
            <w:tcW w:w="6666" w:type="dxa"/>
            <w:tcBorders>
              <w:top w:val="nil"/>
              <w:left w:val="nil"/>
              <w:bottom w:val="nil"/>
              <w:right w:val="nil"/>
            </w:tcBorders>
          </w:tcPr>
          <w:p w:rsidR="006227B7" w:rsidRPr="00B258E0" w:rsidRDefault="00D1765B" w:rsidP="00D1765B">
            <w:pPr>
              <w:autoSpaceDE w:val="0"/>
              <w:autoSpaceDN w:val="0"/>
              <w:adjustRightInd w:val="0"/>
              <w:ind w:right="-180"/>
              <w:jc w:val="both"/>
              <w:rPr>
                <w:rFonts w:eastAsia="Calibri"/>
                <w:color w:val="000000" w:themeColor="text1"/>
                <w:sz w:val="28"/>
                <w:szCs w:val="28"/>
              </w:rPr>
            </w:pPr>
            <w:r w:rsidRPr="00B258E0">
              <w:rPr>
                <w:rFonts w:eastAsia="Calibri"/>
                <w:color w:val="000000" w:themeColor="text1"/>
                <w:sz w:val="28"/>
                <w:szCs w:val="28"/>
              </w:rPr>
              <w:t xml:space="preserve">                  </w:t>
            </w:r>
          </w:p>
        </w:tc>
        <w:tc>
          <w:tcPr>
            <w:tcW w:w="3333" w:type="dxa"/>
            <w:tcBorders>
              <w:top w:val="nil"/>
              <w:left w:val="nil"/>
              <w:bottom w:val="nil"/>
              <w:right w:val="nil"/>
            </w:tcBorders>
          </w:tcPr>
          <w:p w:rsidR="006227B7" w:rsidRPr="00B258E0" w:rsidRDefault="00D1765B" w:rsidP="00D1765B">
            <w:pPr>
              <w:autoSpaceDE w:val="0"/>
              <w:autoSpaceDN w:val="0"/>
              <w:adjustRightInd w:val="0"/>
              <w:ind w:right="-180"/>
              <w:jc w:val="both"/>
              <w:rPr>
                <w:rFonts w:ascii="Arial" w:eastAsia="Calibri" w:hAnsi="Arial" w:cs="Arial"/>
                <w:color w:val="000000" w:themeColor="text1"/>
              </w:rPr>
            </w:pPr>
            <w:r w:rsidRPr="00B258E0">
              <w:rPr>
                <w:rFonts w:ascii="Arial" w:eastAsia="Calibri" w:hAnsi="Arial" w:cs="Arial"/>
                <w:color w:val="000000" w:themeColor="text1"/>
              </w:rPr>
              <w:t xml:space="preserve"> </w:t>
            </w:r>
          </w:p>
        </w:tc>
      </w:tr>
    </w:tbl>
    <w:p w:rsidR="00CB3C66" w:rsidRPr="00B258E0" w:rsidRDefault="00CB3C66" w:rsidP="00F51B26">
      <w:pPr>
        <w:tabs>
          <w:tab w:val="left" w:pos="1134"/>
        </w:tabs>
        <w:spacing w:line="19" w:lineRule="atLeast"/>
        <w:ind w:right="-180"/>
        <w:jc w:val="both"/>
        <w:rPr>
          <w:color w:val="000000" w:themeColor="text1"/>
          <w:sz w:val="28"/>
          <w:szCs w:val="28"/>
        </w:rPr>
      </w:pPr>
    </w:p>
    <w:sectPr w:rsidR="00CB3C66" w:rsidRPr="00B258E0" w:rsidSect="00156AAB">
      <w:headerReference w:type="default" r:id="rId19"/>
      <w:pgSz w:w="11906" w:h="16838"/>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53" w:rsidRDefault="00EB2E53" w:rsidP="0014442E">
      <w:r>
        <w:separator/>
      </w:r>
    </w:p>
  </w:endnote>
  <w:endnote w:type="continuationSeparator" w:id="0">
    <w:p w:rsidR="00EB2E53" w:rsidRDefault="00EB2E53" w:rsidP="0014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53" w:rsidRDefault="00EB2E53" w:rsidP="0014442E">
      <w:r>
        <w:separator/>
      </w:r>
    </w:p>
  </w:footnote>
  <w:footnote w:type="continuationSeparator" w:id="0">
    <w:p w:rsidR="00EB2E53" w:rsidRDefault="00EB2E53" w:rsidP="00144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556140"/>
      <w:docPartObj>
        <w:docPartGallery w:val="Page Numbers (Top of Page)"/>
        <w:docPartUnique/>
      </w:docPartObj>
    </w:sdtPr>
    <w:sdtEndPr/>
    <w:sdtContent>
      <w:p w:rsidR="00EB2E53" w:rsidRDefault="00EB2E53">
        <w:pPr>
          <w:pStyle w:val="a7"/>
          <w:jc w:val="center"/>
        </w:pPr>
        <w:r>
          <w:fldChar w:fldCharType="begin"/>
        </w:r>
        <w:r>
          <w:instrText>PAGE   \* MERGEFORMAT</w:instrText>
        </w:r>
        <w:r>
          <w:fldChar w:fldCharType="separate"/>
        </w:r>
        <w:r w:rsidR="00DC7F3D">
          <w:rPr>
            <w:noProof/>
          </w:rPr>
          <w:t>21</w:t>
        </w:r>
        <w:r>
          <w:fldChar w:fldCharType="end"/>
        </w:r>
      </w:p>
    </w:sdtContent>
  </w:sdt>
  <w:p w:rsidR="00EB2E53" w:rsidRDefault="00EB2E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2795"/>
    <w:multiLevelType w:val="hybridMultilevel"/>
    <w:tmpl w:val="5804079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9FB4399"/>
    <w:multiLevelType w:val="hybridMultilevel"/>
    <w:tmpl w:val="65F85FB8"/>
    <w:lvl w:ilvl="0" w:tplc="DD5EE8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0E45F52"/>
    <w:multiLevelType w:val="hybridMultilevel"/>
    <w:tmpl w:val="4DBC8710"/>
    <w:lvl w:ilvl="0" w:tplc="C92A0374">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90832C6"/>
    <w:multiLevelType w:val="hybridMultilevel"/>
    <w:tmpl w:val="3B5A7336"/>
    <w:lvl w:ilvl="0" w:tplc="59A0EC8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1410E9F"/>
    <w:multiLevelType w:val="hybridMultilevel"/>
    <w:tmpl w:val="5DECA64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41D0281"/>
    <w:multiLevelType w:val="hybridMultilevel"/>
    <w:tmpl w:val="99B2DF9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79617A2"/>
    <w:multiLevelType w:val="hybridMultilevel"/>
    <w:tmpl w:val="FDAE947E"/>
    <w:lvl w:ilvl="0" w:tplc="36B2A4E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A7"/>
    <w:rsid w:val="000056CD"/>
    <w:rsid w:val="00005B71"/>
    <w:rsid w:val="00005CEC"/>
    <w:rsid w:val="000062F7"/>
    <w:rsid w:val="00013091"/>
    <w:rsid w:val="00013FCF"/>
    <w:rsid w:val="00014786"/>
    <w:rsid w:val="0002341E"/>
    <w:rsid w:val="00023952"/>
    <w:rsid w:val="000301C0"/>
    <w:rsid w:val="000439DB"/>
    <w:rsid w:val="0004747C"/>
    <w:rsid w:val="00050532"/>
    <w:rsid w:val="00072F24"/>
    <w:rsid w:val="00073D48"/>
    <w:rsid w:val="00080510"/>
    <w:rsid w:val="00091503"/>
    <w:rsid w:val="00092D63"/>
    <w:rsid w:val="000B06B0"/>
    <w:rsid w:val="000B2409"/>
    <w:rsid w:val="000B411D"/>
    <w:rsid w:val="000C36C9"/>
    <w:rsid w:val="000C6D08"/>
    <w:rsid w:val="000F5CCE"/>
    <w:rsid w:val="001055EC"/>
    <w:rsid w:val="00116948"/>
    <w:rsid w:val="0012029E"/>
    <w:rsid w:val="0014442E"/>
    <w:rsid w:val="00144B2D"/>
    <w:rsid w:val="0014516C"/>
    <w:rsid w:val="00146520"/>
    <w:rsid w:val="001467F5"/>
    <w:rsid w:val="00156AAB"/>
    <w:rsid w:val="0016263F"/>
    <w:rsid w:val="00162B64"/>
    <w:rsid w:val="001640DB"/>
    <w:rsid w:val="00171FDD"/>
    <w:rsid w:val="001770CB"/>
    <w:rsid w:val="001802CB"/>
    <w:rsid w:val="00194ED2"/>
    <w:rsid w:val="001958A2"/>
    <w:rsid w:val="001976BE"/>
    <w:rsid w:val="001A126F"/>
    <w:rsid w:val="001A12FB"/>
    <w:rsid w:val="001A670E"/>
    <w:rsid w:val="001B0DCA"/>
    <w:rsid w:val="001E4852"/>
    <w:rsid w:val="001F3B9E"/>
    <w:rsid w:val="001F5E1D"/>
    <w:rsid w:val="00200C4D"/>
    <w:rsid w:val="00212DD7"/>
    <w:rsid w:val="00241D5F"/>
    <w:rsid w:val="0024249C"/>
    <w:rsid w:val="00243277"/>
    <w:rsid w:val="002456EF"/>
    <w:rsid w:val="00245B85"/>
    <w:rsid w:val="00250084"/>
    <w:rsid w:val="0025391F"/>
    <w:rsid w:val="00253FC8"/>
    <w:rsid w:val="00254BC2"/>
    <w:rsid w:val="00261A08"/>
    <w:rsid w:val="00263086"/>
    <w:rsid w:val="00274F82"/>
    <w:rsid w:val="00281A3C"/>
    <w:rsid w:val="00281A5E"/>
    <w:rsid w:val="00282DF7"/>
    <w:rsid w:val="00287BD6"/>
    <w:rsid w:val="002A3249"/>
    <w:rsid w:val="002B6CDC"/>
    <w:rsid w:val="002C34EB"/>
    <w:rsid w:val="002F2B6E"/>
    <w:rsid w:val="00302A70"/>
    <w:rsid w:val="003127C9"/>
    <w:rsid w:val="00314FB3"/>
    <w:rsid w:val="0032587A"/>
    <w:rsid w:val="00325EE1"/>
    <w:rsid w:val="003263A1"/>
    <w:rsid w:val="00344993"/>
    <w:rsid w:val="00345E47"/>
    <w:rsid w:val="003513EF"/>
    <w:rsid w:val="003603EB"/>
    <w:rsid w:val="00365473"/>
    <w:rsid w:val="00366914"/>
    <w:rsid w:val="00370742"/>
    <w:rsid w:val="00373291"/>
    <w:rsid w:val="00377DFB"/>
    <w:rsid w:val="00381A13"/>
    <w:rsid w:val="003A7A0B"/>
    <w:rsid w:val="003A7DC5"/>
    <w:rsid w:val="003C7950"/>
    <w:rsid w:val="003D2950"/>
    <w:rsid w:val="003E5F3F"/>
    <w:rsid w:val="003E62BA"/>
    <w:rsid w:val="003F60AA"/>
    <w:rsid w:val="00401BF3"/>
    <w:rsid w:val="004052CC"/>
    <w:rsid w:val="00411DB0"/>
    <w:rsid w:val="00412411"/>
    <w:rsid w:val="0041715C"/>
    <w:rsid w:val="00422C43"/>
    <w:rsid w:val="00430E96"/>
    <w:rsid w:val="00431AF9"/>
    <w:rsid w:val="0043390E"/>
    <w:rsid w:val="0043670B"/>
    <w:rsid w:val="00447431"/>
    <w:rsid w:val="00454D29"/>
    <w:rsid w:val="004675BF"/>
    <w:rsid w:val="004717C9"/>
    <w:rsid w:val="004722BE"/>
    <w:rsid w:val="0048245B"/>
    <w:rsid w:val="00492BE9"/>
    <w:rsid w:val="00492C20"/>
    <w:rsid w:val="00492F99"/>
    <w:rsid w:val="00496A59"/>
    <w:rsid w:val="004A3F33"/>
    <w:rsid w:val="004A6DC1"/>
    <w:rsid w:val="004C032B"/>
    <w:rsid w:val="004C1909"/>
    <w:rsid w:val="004C1EE9"/>
    <w:rsid w:val="004D4F31"/>
    <w:rsid w:val="004E245D"/>
    <w:rsid w:val="004E343D"/>
    <w:rsid w:val="004E41AF"/>
    <w:rsid w:val="004F74BE"/>
    <w:rsid w:val="00544D5D"/>
    <w:rsid w:val="00554F2B"/>
    <w:rsid w:val="0057452E"/>
    <w:rsid w:val="00585B48"/>
    <w:rsid w:val="005959C9"/>
    <w:rsid w:val="00595C1D"/>
    <w:rsid w:val="005975BA"/>
    <w:rsid w:val="005A50AA"/>
    <w:rsid w:val="005A5F81"/>
    <w:rsid w:val="005C5425"/>
    <w:rsid w:val="005D2606"/>
    <w:rsid w:val="005D453E"/>
    <w:rsid w:val="005D4EF3"/>
    <w:rsid w:val="005E22FF"/>
    <w:rsid w:val="005F0E35"/>
    <w:rsid w:val="005F6CF6"/>
    <w:rsid w:val="005F7EFC"/>
    <w:rsid w:val="00607737"/>
    <w:rsid w:val="00621667"/>
    <w:rsid w:val="006227B7"/>
    <w:rsid w:val="006234F2"/>
    <w:rsid w:val="00625E01"/>
    <w:rsid w:val="00630BF1"/>
    <w:rsid w:val="006330AC"/>
    <w:rsid w:val="00634B71"/>
    <w:rsid w:val="00644201"/>
    <w:rsid w:val="00644909"/>
    <w:rsid w:val="0064687C"/>
    <w:rsid w:val="00656062"/>
    <w:rsid w:val="00661646"/>
    <w:rsid w:val="00662B57"/>
    <w:rsid w:val="00663808"/>
    <w:rsid w:val="006652E7"/>
    <w:rsid w:val="006723E9"/>
    <w:rsid w:val="00674927"/>
    <w:rsid w:val="00674CF6"/>
    <w:rsid w:val="006760C2"/>
    <w:rsid w:val="006763F1"/>
    <w:rsid w:val="006767A1"/>
    <w:rsid w:val="006832DC"/>
    <w:rsid w:val="006858A1"/>
    <w:rsid w:val="00690C9F"/>
    <w:rsid w:val="006B1C0D"/>
    <w:rsid w:val="006C0AA4"/>
    <w:rsid w:val="006E0EF6"/>
    <w:rsid w:val="006F4B44"/>
    <w:rsid w:val="00703EDD"/>
    <w:rsid w:val="0070627B"/>
    <w:rsid w:val="00713C36"/>
    <w:rsid w:val="00714193"/>
    <w:rsid w:val="00721594"/>
    <w:rsid w:val="00730508"/>
    <w:rsid w:val="00733FA0"/>
    <w:rsid w:val="00735223"/>
    <w:rsid w:val="00746CC1"/>
    <w:rsid w:val="00750B92"/>
    <w:rsid w:val="00760C94"/>
    <w:rsid w:val="00760FD0"/>
    <w:rsid w:val="007610E8"/>
    <w:rsid w:val="007726D3"/>
    <w:rsid w:val="00774E64"/>
    <w:rsid w:val="00775595"/>
    <w:rsid w:val="00777502"/>
    <w:rsid w:val="0078003B"/>
    <w:rsid w:val="00785A6C"/>
    <w:rsid w:val="00797DE1"/>
    <w:rsid w:val="007A26C8"/>
    <w:rsid w:val="007B005F"/>
    <w:rsid w:val="007B109A"/>
    <w:rsid w:val="007B7072"/>
    <w:rsid w:val="007C47E1"/>
    <w:rsid w:val="007C4DAE"/>
    <w:rsid w:val="007D24EF"/>
    <w:rsid w:val="007F623B"/>
    <w:rsid w:val="008112FC"/>
    <w:rsid w:val="00823310"/>
    <w:rsid w:val="00824BE1"/>
    <w:rsid w:val="008305D1"/>
    <w:rsid w:val="00851F81"/>
    <w:rsid w:val="00867CA7"/>
    <w:rsid w:val="00870531"/>
    <w:rsid w:val="00874A99"/>
    <w:rsid w:val="00874F31"/>
    <w:rsid w:val="0088377B"/>
    <w:rsid w:val="008851BE"/>
    <w:rsid w:val="00885D4C"/>
    <w:rsid w:val="0089204C"/>
    <w:rsid w:val="008A168C"/>
    <w:rsid w:val="008A4CDA"/>
    <w:rsid w:val="008C23AC"/>
    <w:rsid w:val="008C4ECE"/>
    <w:rsid w:val="008C7FC7"/>
    <w:rsid w:val="008D7F1D"/>
    <w:rsid w:val="008E3A3D"/>
    <w:rsid w:val="008E3A7B"/>
    <w:rsid w:val="008E7A23"/>
    <w:rsid w:val="008F1688"/>
    <w:rsid w:val="00900095"/>
    <w:rsid w:val="00910DFA"/>
    <w:rsid w:val="00915189"/>
    <w:rsid w:val="00931B1C"/>
    <w:rsid w:val="00935706"/>
    <w:rsid w:val="00935DFF"/>
    <w:rsid w:val="00946F61"/>
    <w:rsid w:val="00950953"/>
    <w:rsid w:val="009510BA"/>
    <w:rsid w:val="00974B3F"/>
    <w:rsid w:val="00985A9D"/>
    <w:rsid w:val="00991B9F"/>
    <w:rsid w:val="00997B1A"/>
    <w:rsid w:val="009A05B7"/>
    <w:rsid w:val="009A06DB"/>
    <w:rsid w:val="009A5885"/>
    <w:rsid w:val="009A66B1"/>
    <w:rsid w:val="009B54F6"/>
    <w:rsid w:val="009D60E8"/>
    <w:rsid w:val="009E109E"/>
    <w:rsid w:val="009E67AE"/>
    <w:rsid w:val="009E71C9"/>
    <w:rsid w:val="009F4202"/>
    <w:rsid w:val="009F5004"/>
    <w:rsid w:val="00A0632C"/>
    <w:rsid w:val="00A246F9"/>
    <w:rsid w:val="00A30EE7"/>
    <w:rsid w:val="00A3246C"/>
    <w:rsid w:val="00A32746"/>
    <w:rsid w:val="00A402F5"/>
    <w:rsid w:val="00A46BAF"/>
    <w:rsid w:val="00A5459E"/>
    <w:rsid w:val="00A54899"/>
    <w:rsid w:val="00A563BF"/>
    <w:rsid w:val="00A61A54"/>
    <w:rsid w:val="00A64D93"/>
    <w:rsid w:val="00A66826"/>
    <w:rsid w:val="00A674DF"/>
    <w:rsid w:val="00A67758"/>
    <w:rsid w:val="00A67DD4"/>
    <w:rsid w:val="00A73E7F"/>
    <w:rsid w:val="00AA253C"/>
    <w:rsid w:val="00AA5238"/>
    <w:rsid w:val="00AD0359"/>
    <w:rsid w:val="00AD47A9"/>
    <w:rsid w:val="00AE5368"/>
    <w:rsid w:val="00AF215F"/>
    <w:rsid w:val="00B258E0"/>
    <w:rsid w:val="00B27C15"/>
    <w:rsid w:val="00B37EE7"/>
    <w:rsid w:val="00B41A06"/>
    <w:rsid w:val="00B43C5E"/>
    <w:rsid w:val="00B57978"/>
    <w:rsid w:val="00B74531"/>
    <w:rsid w:val="00B74CCB"/>
    <w:rsid w:val="00B9407D"/>
    <w:rsid w:val="00BA132C"/>
    <w:rsid w:val="00BB17D4"/>
    <w:rsid w:val="00BC2098"/>
    <w:rsid w:val="00BD12E8"/>
    <w:rsid w:val="00BD226C"/>
    <w:rsid w:val="00BE41E2"/>
    <w:rsid w:val="00BF078D"/>
    <w:rsid w:val="00C0379F"/>
    <w:rsid w:val="00C04F04"/>
    <w:rsid w:val="00C0780A"/>
    <w:rsid w:val="00C11EB6"/>
    <w:rsid w:val="00C21756"/>
    <w:rsid w:val="00C2559A"/>
    <w:rsid w:val="00C35320"/>
    <w:rsid w:val="00C37752"/>
    <w:rsid w:val="00C405C9"/>
    <w:rsid w:val="00C50AA2"/>
    <w:rsid w:val="00C54C7A"/>
    <w:rsid w:val="00C70375"/>
    <w:rsid w:val="00C7099F"/>
    <w:rsid w:val="00C70E36"/>
    <w:rsid w:val="00CA1327"/>
    <w:rsid w:val="00CA6018"/>
    <w:rsid w:val="00CB3C66"/>
    <w:rsid w:val="00CC1BC4"/>
    <w:rsid w:val="00CC7B23"/>
    <w:rsid w:val="00CD3B27"/>
    <w:rsid w:val="00CD6361"/>
    <w:rsid w:val="00CD7FFC"/>
    <w:rsid w:val="00CE0129"/>
    <w:rsid w:val="00CE1C93"/>
    <w:rsid w:val="00CF08AC"/>
    <w:rsid w:val="00D01AFA"/>
    <w:rsid w:val="00D055D7"/>
    <w:rsid w:val="00D13768"/>
    <w:rsid w:val="00D1765B"/>
    <w:rsid w:val="00D245A5"/>
    <w:rsid w:val="00D3024B"/>
    <w:rsid w:val="00D448D6"/>
    <w:rsid w:val="00D5130C"/>
    <w:rsid w:val="00D57331"/>
    <w:rsid w:val="00D57595"/>
    <w:rsid w:val="00D63B0B"/>
    <w:rsid w:val="00D6719F"/>
    <w:rsid w:val="00D73907"/>
    <w:rsid w:val="00D8256A"/>
    <w:rsid w:val="00D93872"/>
    <w:rsid w:val="00DA0231"/>
    <w:rsid w:val="00DA4395"/>
    <w:rsid w:val="00DB146D"/>
    <w:rsid w:val="00DC702C"/>
    <w:rsid w:val="00DC7F3D"/>
    <w:rsid w:val="00DD1E0E"/>
    <w:rsid w:val="00DE28E3"/>
    <w:rsid w:val="00DF47B1"/>
    <w:rsid w:val="00E00B70"/>
    <w:rsid w:val="00E011C9"/>
    <w:rsid w:val="00E02054"/>
    <w:rsid w:val="00E12FB1"/>
    <w:rsid w:val="00E14F78"/>
    <w:rsid w:val="00E21805"/>
    <w:rsid w:val="00E23AAF"/>
    <w:rsid w:val="00E25CCD"/>
    <w:rsid w:val="00E34427"/>
    <w:rsid w:val="00E41AF8"/>
    <w:rsid w:val="00E42288"/>
    <w:rsid w:val="00E65CBB"/>
    <w:rsid w:val="00E6633E"/>
    <w:rsid w:val="00E72F60"/>
    <w:rsid w:val="00E879B3"/>
    <w:rsid w:val="00EB2E53"/>
    <w:rsid w:val="00EB3958"/>
    <w:rsid w:val="00EB5079"/>
    <w:rsid w:val="00EB7BFC"/>
    <w:rsid w:val="00EC2967"/>
    <w:rsid w:val="00EC45BF"/>
    <w:rsid w:val="00EC4809"/>
    <w:rsid w:val="00ED0564"/>
    <w:rsid w:val="00ED6015"/>
    <w:rsid w:val="00EF052C"/>
    <w:rsid w:val="00EF2BB1"/>
    <w:rsid w:val="00EF4070"/>
    <w:rsid w:val="00F02345"/>
    <w:rsid w:val="00F032C0"/>
    <w:rsid w:val="00F04CF1"/>
    <w:rsid w:val="00F0562D"/>
    <w:rsid w:val="00F05E03"/>
    <w:rsid w:val="00F06369"/>
    <w:rsid w:val="00F1006F"/>
    <w:rsid w:val="00F14737"/>
    <w:rsid w:val="00F16C61"/>
    <w:rsid w:val="00F3145D"/>
    <w:rsid w:val="00F325A7"/>
    <w:rsid w:val="00F32E93"/>
    <w:rsid w:val="00F4458C"/>
    <w:rsid w:val="00F4601F"/>
    <w:rsid w:val="00F4748F"/>
    <w:rsid w:val="00F51B26"/>
    <w:rsid w:val="00F524A3"/>
    <w:rsid w:val="00F57286"/>
    <w:rsid w:val="00F64074"/>
    <w:rsid w:val="00F67581"/>
    <w:rsid w:val="00F721DE"/>
    <w:rsid w:val="00F82A2D"/>
    <w:rsid w:val="00F82DC4"/>
    <w:rsid w:val="00F852CB"/>
    <w:rsid w:val="00F854E9"/>
    <w:rsid w:val="00F96502"/>
    <w:rsid w:val="00FA1012"/>
    <w:rsid w:val="00FA3EBA"/>
    <w:rsid w:val="00FB4214"/>
    <w:rsid w:val="00FC575D"/>
    <w:rsid w:val="00FD09D4"/>
    <w:rsid w:val="00FD10B5"/>
    <w:rsid w:val="00FD20BC"/>
    <w:rsid w:val="00FE5DAD"/>
    <w:rsid w:val="00FF2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99"/>
    <w:rPr>
      <w:rFonts w:ascii="Times New Roman" w:eastAsia="Times New Roman" w:hAnsi="Times New Roman"/>
      <w:sz w:val="24"/>
      <w:szCs w:val="24"/>
    </w:rPr>
  </w:style>
  <w:style w:type="paragraph" w:styleId="1">
    <w:name w:val="heading 1"/>
    <w:basedOn w:val="a"/>
    <w:next w:val="a"/>
    <w:link w:val="10"/>
    <w:uiPriority w:val="99"/>
    <w:qFormat/>
    <w:rsid w:val="004C1EE9"/>
    <w:pPr>
      <w:autoSpaceDE w:val="0"/>
      <w:autoSpaceDN w:val="0"/>
      <w:adjustRightInd w:val="0"/>
      <w:spacing w:before="108" w:after="108"/>
      <w:jc w:val="center"/>
      <w:outlineLvl w:val="0"/>
    </w:pPr>
    <w:rPr>
      <w:rFonts w:ascii="Arial" w:eastAsia="Calibri"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4687C"/>
    <w:rPr>
      <w:rFonts w:ascii="Tahoma" w:hAnsi="Tahoma" w:cs="Tahoma"/>
      <w:sz w:val="16"/>
      <w:szCs w:val="16"/>
    </w:rPr>
  </w:style>
  <w:style w:type="character" w:customStyle="1" w:styleId="a4">
    <w:name w:val="Текст выноски Знак"/>
    <w:link w:val="a3"/>
    <w:uiPriority w:val="99"/>
    <w:semiHidden/>
    <w:rsid w:val="0064687C"/>
    <w:rPr>
      <w:rFonts w:ascii="Tahoma" w:hAnsi="Tahoma" w:cs="Tahoma"/>
      <w:sz w:val="16"/>
      <w:szCs w:val="16"/>
      <w:lang w:eastAsia="ru-RU"/>
    </w:rPr>
  </w:style>
  <w:style w:type="table" w:styleId="a5">
    <w:name w:val="Table Grid"/>
    <w:basedOn w:val="a1"/>
    <w:uiPriority w:val="59"/>
    <w:rsid w:val="00CC7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95C1D"/>
    <w:pPr>
      <w:ind w:left="720"/>
      <w:contextualSpacing/>
    </w:pPr>
  </w:style>
  <w:style w:type="paragraph" w:styleId="a7">
    <w:name w:val="header"/>
    <w:basedOn w:val="a"/>
    <w:link w:val="a8"/>
    <w:uiPriority w:val="99"/>
    <w:unhideWhenUsed/>
    <w:rsid w:val="0014442E"/>
    <w:pPr>
      <w:tabs>
        <w:tab w:val="center" w:pos="4677"/>
        <w:tab w:val="right" w:pos="9355"/>
      </w:tabs>
    </w:pPr>
  </w:style>
  <w:style w:type="character" w:customStyle="1" w:styleId="a8">
    <w:name w:val="Верхний колонтитул Знак"/>
    <w:basedOn w:val="a0"/>
    <w:link w:val="a7"/>
    <w:uiPriority w:val="99"/>
    <w:rsid w:val="0014442E"/>
    <w:rPr>
      <w:rFonts w:ascii="Times New Roman" w:eastAsia="Times New Roman" w:hAnsi="Times New Roman"/>
      <w:sz w:val="24"/>
      <w:szCs w:val="24"/>
    </w:rPr>
  </w:style>
  <w:style w:type="paragraph" w:styleId="a9">
    <w:name w:val="footer"/>
    <w:basedOn w:val="a"/>
    <w:link w:val="aa"/>
    <w:uiPriority w:val="99"/>
    <w:unhideWhenUsed/>
    <w:rsid w:val="0014442E"/>
    <w:pPr>
      <w:tabs>
        <w:tab w:val="center" w:pos="4677"/>
        <w:tab w:val="right" w:pos="9355"/>
      </w:tabs>
    </w:pPr>
  </w:style>
  <w:style w:type="character" w:customStyle="1" w:styleId="aa">
    <w:name w:val="Нижний колонтитул Знак"/>
    <w:basedOn w:val="a0"/>
    <w:link w:val="a9"/>
    <w:uiPriority w:val="99"/>
    <w:rsid w:val="0014442E"/>
    <w:rPr>
      <w:rFonts w:ascii="Times New Roman" w:eastAsia="Times New Roman" w:hAnsi="Times New Roman"/>
      <w:sz w:val="24"/>
      <w:szCs w:val="24"/>
    </w:rPr>
  </w:style>
  <w:style w:type="character" w:styleId="ab">
    <w:name w:val="Hyperlink"/>
    <w:basedOn w:val="a0"/>
    <w:uiPriority w:val="99"/>
    <w:semiHidden/>
    <w:unhideWhenUsed/>
    <w:rsid w:val="008D7F1D"/>
    <w:rPr>
      <w:color w:val="0000FF" w:themeColor="hyperlink"/>
      <w:u w:val="single"/>
    </w:rPr>
  </w:style>
  <w:style w:type="character" w:customStyle="1" w:styleId="apple-converted-space">
    <w:name w:val="apple-converted-space"/>
    <w:basedOn w:val="a0"/>
    <w:rsid w:val="0016263F"/>
  </w:style>
  <w:style w:type="paragraph" w:styleId="2">
    <w:name w:val="Body Text Indent 2"/>
    <w:basedOn w:val="a"/>
    <w:link w:val="20"/>
    <w:rsid w:val="00430E96"/>
    <w:pPr>
      <w:widowControl w:val="0"/>
      <w:autoSpaceDE w:val="0"/>
      <w:autoSpaceDN w:val="0"/>
      <w:adjustRightInd w:val="0"/>
      <w:ind w:firstLine="426"/>
      <w:jc w:val="both"/>
    </w:pPr>
  </w:style>
  <w:style w:type="character" w:customStyle="1" w:styleId="20">
    <w:name w:val="Основной текст с отступом 2 Знак"/>
    <w:basedOn w:val="a0"/>
    <w:link w:val="2"/>
    <w:rsid w:val="00430E96"/>
    <w:rPr>
      <w:rFonts w:ascii="Times New Roman" w:eastAsia="Times New Roman" w:hAnsi="Times New Roman"/>
      <w:sz w:val="24"/>
      <w:szCs w:val="24"/>
    </w:rPr>
  </w:style>
  <w:style w:type="paragraph" w:customStyle="1" w:styleId="ConsPlusTitle">
    <w:name w:val="ConsPlusTitle"/>
    <w:rsid w:val="003E5F3F"/>
    <w:pPr>
      <w:widowControl w:val="0"/>
      <w:autoSpaceDE w:val="0"/>
      <w:autoSpaceDN w:val="0"/>
      <w:adjustRightInd w:val="0"/>
    </w:pPr>
    <w:rPr>
      <w:rFonts w:ascii="Arial" w:eastAsia="Times New Roman" w:hAnsi="Arial" w:cs="Arial"/>
      <w:b/>
      <w:bCs/>
    </w:rPr>
  </w:style>
  <w:style w:type="character" w:customStyle="1" w:styleId="ac">
    <w:name w:val="Цветовое выделение"/>
    <w:uiPriority w:val="99"/>
    <w:rsid w:val="003E5F3F"/>
    <w:rPr>
      <w:b/>
      <w:bCs w:val="0"/>
      <w:color w:val="000000"/>
    </w:rPr>
  </w:style>
  <w:style w:type="character" w:customStyle="1" w:styleId="10">
    <w:name w:val="Заголовок 1 Знак"/>
    <w:basedOn w:val="a0"/>
    <w:link w:val="1"/>
    <w:uiPriority w:val="99"/>
    <w:rsid w:val="004C1EE9"/>
    <w:rPr>
      <w:rFonts w:ascii="Arial" w:hAnsi="Arial" w:cs="Arial"/>
      <w:b/>
      <w:bCs/>
      <w:color w:val="000080"/>
      <w:sz w:val="24"/>
      <w:szCs w:val="24"/>
    </w:rPr>
  </w:style>
  <w:style w:type="paragraph" w:customStyle="1" w:styleId="ad">
    <w:name w:val="Заголовок статьи"/>
    <w:basedOn w:val="a"/>
    <w:next w:val="a"/>
    <w:uiPriority w:val="99"/>
    <w:rsid w:val="00EF2BB1"/>
    <w:pPr>
      <w:widowControl w:val="0"/>
      <w:autoSpaceDE w:val="0"/>
      <w:autoSpaceDN w:val="0"/>
      <w:adjustRightInd w:val="0"/>
      <w:ind w:left="1612" w:hanging="892"/>
      <w:jc w:val="both"/>
    </w:pPr>
    <w:rPr>
      <w:rFonts w:ascii="Arial" w:eastAsiaTheme="minorEastAsia" w:hAnsi="Arial" w:cs="Arial"/>
    </w:rPr>
  </w:style>
  <w:style w:type="character" w:customStyle="1" w:styleId="ae">
    <w:name w:val="Гипертекстовая ссылка"/>
    <w:basedOn w:val="a0"/>
    <w:uiPriority w:val="99"/>
    <w:rsid w:val="00EF2BB1"/>
    <w:rPr>
      <w:rFonts w:ascii="Times New Roman" w:hAnsi="Times New Roman" w:cs="Times New Roman" w:hint="default"/>
      <w:b w:val="0"/>
      <w:bCs w:val="0"/>
      <w:color w:val="000000"/>
    </w:rPr>
  </w:style>
  <w:style w:type="paragraph" w:customStyle="1" w:styleId="af">
    <w:name w:val="Комментарий"/>
    <w:basedOn w:val="a"/>
    <w:next w:val="a"/>
    <w:uiPriority w:val="99"/>
    <w:rsid w:val="00282DF7"/>
    <w:pPr>
      <w:autoSpaceDE w:val="0"/>
      <w:autoSpaceDN w:val="0"/>
      <w:adjustRightInd w:val="0"/>
      <w:spacing w:before="75"/>
      <w:ind w:left="170"/>
      <w:jc w:val="both"/>
    </w:pPr>
    <w:rPr>
      <w:rFonts w:ascii="Arial" w:eastAsia="Calibri" w:hAnsi="Arial" w:cs="Arial"/>
      <w:i/>
      <w:iCs/>
      <w:color w:val="800080"/>
    </w:rPr>
  </w:style>
  <w:style w:type="paragraph" w:customStyle="1" w:styleId="af0">
    <w:name w:val="Информация об изменениях документа"/>
    <w:basedOn w:val="af"/>
    <w:next w:val="a"/>
    <w:uiPriority w:val="99"/>
    <w:rsid w:val="00282DF7"/>
    <w:rPr>
      <w:shd w:val="clear" w:color="auto" w:fill="F0F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99"/>
    <w:rPr>
      <w:rFonts w:ascii="Times New Roman" w:eastAsia="Times New Roman" w:hAnsi="Times New Roman"/>
      <w:sz w:val="24"/>
      <w:szCs w:val="24"/>
    </w:rPr>
  </w:style>
  <w:style w:type="paragraph" w:styleId="1">
    <w:name w:val="heading 1"/>
    <w:basedOn w:val="a"/>
    <w:next w:val="a"/>
    <w:link w:val="10"/>
    <w:uiPriority w:val="99"/>
    <w:qFormat/>
    <w:rsid w:val="004C1EE9"/>
    <w:pPr>
      <w:autoSpaceDE w:val="0"/>
      <w:autoSpaceDN w:val="0"/>
      <w:adjustRightInd w:val="0"/>
      <w:spacing w:before="108" w:after="108"/>
      <w:jc w:val="center"/>
      <w:outlineLvl w:val="0"/>
    </w:pPr>
    <w:rPr>
      <w:rFonts w:ascii="Arial" w:eastAsia="Calibri"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4687C"/>
    <w:rPr>
      <w:rFonts w:ascii="Tahoma" w:hAnsi="Tahoma" w:cs="Tahoma"/>
      <w:sz w:val="16"/>
      <w:szCs w:val="16"/>
    </w:rPr>
  </w:style>
  <w:style w:type="character" w:customStyle="1" w:styleId="a4">
    <w:name w:val="Текст выноски Знак"/>
    <w:link w:val="a3"/>
    <w:uiPriority w:val="99"/>
    <w:semiHidden/>
    <w:rsid w:val="0064687C"/>
    <w:rPr>
      <w:rFonts w:ascii="Tahoma" w:hAnsi="Tahoma" w:cs="Tahoma"/>
      <w:sz w:val="16"/>
      <w:szCs w:val="16"/>
      <w:lang w:eastAsia="ru-RU"/>
    </w:rPr>
  </w:style>
  <w:style w:type="table" w:styleId="a5">
    <w:name w:val="Table Grid"/>
    <w:basedOn w:val="a1"/>
    <w:uiPriority w:val="59"/>
    <w:rsid w:val="00CC7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95C1D"/>
    <w:pPr>
      <w:ind w:left="720"/>
      <w:contextualSpacing/>
    </w:pPr>
  </w:style>
  <w:style w:type="paragraph" w:styleId="a7">
    <w:name w:val="header"/>
    <w:basedOn w:val="a"/>
    <w:link w:val="a8"/>
    <w:uiPriority w:val="99"/>
    <w:unhideWhenUsed/>
    <w:rsid w:val="0014442E"/>
    <w:pPr>
      <w:tabs>
        <w:tab w:val="center" w:pos="4677"/>
        <w:tab w:val="right" w:pos="9355"/>
      </w:tabs>
    </w:pPr>
  </w:style>
  <w:style w:type="character" w:customStyle="1" w:styleId="a8">
    <w:name w:val="Верхний колонтитул Знак"/>
    <w:basedOn w:val="a0"/>
    <w:link w:val="a7"/>
    <w:uiPriority w:val="99"/>
    <w:rsid w:val="0014442E"/>
    <w:rPr>
      <w:rFonts w:ascii="Times New Roman" w:eastAsia="Times New Roman" w:hAnsi="Times New Roman"/>
      <w:sz w:val="24"/>
      <w:szCs w:val="24"/>
    </w:rPr>
  </w:style>
  <w:style w:type="paragraph" w:styleId="a9">
    <w:name w:val="footer"/>
    <w:basedOn w:val="a"/>
    <w:link w:val="aa"/>
    <w:uiPriority w:val="99"/>
    <w:unhideWhenUsed/>
    <w:rsid w:val="0014442E"/>
    <w:pPr>
      <w:tabs>
        <w:tab w:val="center" w:pos="4677"/>
        <w:tab w:val="right" w:pos="9355"/>
      </w:tabs>
    </w:pPr>
  </w:style>
  <w:style w:type="character" w:customStyle="1" w:styleId="aa">
    <w:name w:val="Нижний колонтитул Знак"/>
    <w:basedOn w:val="a0"/>
    <w:link w:val="a9"/>
    <w:uiPriority w:val="99"/>
    <w:rsid w:val="0014442E"/>
    <w:rPr>
      <w:rFonts w:ascii="Times New Roman" w:eastAsia="Times New Roman" w:hAnsi="Times New Roman"/>
      <w:sz w:val="24"/>
      <w:szCs w:val="24"/>
    </w:rPr>
  </w:style>
  <w:style w:type="character" w:styleId="ab">
    <w:name w:val="Hyperlink"/>
    <w:basedOn w:val="a0"/>
    <w:uiPriority w:val="99"/>
    <w:semiHidden/>
    <w:unhideWhenUsed/>
    <w:rsid w:val="008D7F1D"/>
    <w:rPr>
      <w:color w:val="0000FF" w:themeColor="hyperlink"/>
      <w:u w:val="single"/>
    </w:rPr>
  </w:style>
  <w:style w:type="character" w:customStyle="1" w:styleId="apple-converted-space">
    <w:name w:val="apple-converted-space"/>
    <w:basedOn w:val="a0"/>
    <w:rsid w:val="0016263F"/>
  </w:style>
  <w:style w:type="paragraph" w:styleId="2">
    <w:name w:val="Body Text Indent 2"/>
    <w:basedOn w:val="a"/>
    <w:link w:val="20"/>
    <w:rsid w:val="00430E96"/>
    <w:pPr>
      <w:widowControl w:val="0"/>
      <w:autoSpaceDE w:val="0"/>
      <w:autoSpaceDN w:val="0"/>
      <w:adjustRightInd w:val="0"/>
      <w:ind w:firstLine="426"/>
      <w:jc w:val="both"/>
    </w:pPr>
  </w:style>
  <w:style w:type="character" w:customStyle="1" w:styleId="20">
    <w:name w:val="Основной текст с отступом 2 Знак"/>
    <w:basedOn w:val="a0"/>
    <w:link w:val="2"/>
    <w:rsid w:val="00430E96"/>
    <w:rPr>
      <w:rFonts w:ascii="Times New Roman" w:eastAsia="Times New Roman" w:hAnsi="Times New Roman"/>
      <w:sz w:val="24"/>
      <w:szCs w:val="24"/>
    </w:rPr>
  </w:style>
  <w:style w:type="paragraph" w:customStyle="1" w:styleId="ConsPlusTitle">
    <w:name w:val="ConsPlusTitle"/>
    <w:rsid w:val="003E5F3F"/>
    <w:pPr>
      <w:widowControl w:val="0"/>
      <w:autoSpaceDE w:val="0"/>
      <w:autoSpaceDN w:val="0"/>
      <w:adjustRightInd w:val="0"/>
    </w:pPr>
    <w:rPr>
      <w:rFonts w:ascii="Arial" w:eastAsia="Times New Roman" w:hAnsi="Arial" w:cs="Arial"/>
      <w:b/>
      <w:bCs/>
    </w:rPr>
  </w:style>
  <w:style w:type="character" w:customStyle="1" w:styleId="ac">
    <w:name w:val="Цветовое выделение"/>
    <w:uiPriority w:val="99"/>
    <w:rsid w:val="003E5F3F"/>
    <w:rPr>
      <w:b/>
      <w:bCs w:val="0"/>
      <w:color w:val="000000"/>
    </w:rPr>
  </w:style>
  <w:style w:type="character" w:customStyle="1" w:styleId="10">
    <w:name w:val="Заголовок 1 Знак"/>
    <w:basedOn w:val="a0"/>
    <w:link w:val="1"/>
    <w:uiPriority w:val="99"/>
    <w:rsid w:val="004C1EE9"/>
    <w:rPr>
      <w:rFonts w:ascii="Arial" w:hAnsi="Arial" w:cs="Arial"/>
      <w:b/>
      <w:bCs/>
      <w:color w:val="000080"/>
      <w:sz w:val="24"/>
      <w:szCs w:val="24"/>
    </w:rPr>
  </w:style>
  <w:style w:type="paragraph" w:customStyle="1" w:styleId="ad">
    <w:name w:val="Заголовок статьи"/>
    <w:basedOn w:val="a"/>
    <w:next w:val="a"/>
    <w:uiPriority w:val="99"/>
    <w:rsid w:val="00EF2BB1"/>
    <w:pPr>
      <w:widowControl w:val="0"/>
      <w:autoSpaceDE w:val="0"/>
      <w:autoSpaceDN w:val="0"/>
      <w:adjustRightInd w:val="0"/>
      <w:ind w:left="1612" w:hanging="892"/>
      <w:jc w:val="both"/>
    </w:pPr>
    <w:rPr>
      <w:rFonts w:ascii="Arial" w:eastAsiaTheme="minorEastAsia" w:hAnsi="Arial" w:cs="Arial"/>
    </w:rPr>
  </w:style>
  <w:style w:type="character" w:customStyle="1" w:styleId="ae">
    <w:name w:val="Гипертекстовая ссылка"/>
    <w:basedOn w:val="a0"/>
    <w:uiPriority w:val="99"/>
    <w:rsid w:val="00EF2BB1"/>
    <w:rPr>
      <w:rFonts w:ascii="Times New Roman" w:hAnsi="Times New Roman" w:cs="Times New Roman" w:hint="default"/>
      <w:b w:val="0"/>
      <w:bCs w:val="0"/>
      <w:color w:val="000000"/>
    </w:rPr>
  </w:style>
  <w:style w:type="paragraph" w:customStyle="1" w:styleId="af">
    <w:name w:val="Комментарий"/>
    <w:basedOn w:val="a"/>
    <w:next w:val="a"/>
    <w:uiPriority w:val="99"/>
    <w:rsid w:val="00282DF7"/>
    <w:pPr>
      <w:autoSpaceDE w:val="0"/>
      <w:autoSpaceDN w:val="0"/>
      <w:adjustRightInd w:val="0"/>
      <w:spacing w:before="75"/>
      <w:ind w:left="170"/>
      <w:jc w:val="both"/>
    </w:pPr>
    <w:rPr>
      <w:rFonts w:ascii="Arial" w:eastAsia="Calibri" w:hAnsi="Arial" w:cs="Arial"/>
      <w:i/>
      <w:iCs/>
      <w:color w:val="800080"/>
    </w:rPr>
  </w:style>
  <w:style w:type="paragraph" w:customStyle="1" w:styleId="af0">
    <w:name w:val="Информация об изменениях документа"/>
    <w:basedOn w:val="af"/>
    <w:next w:val="a"/>
    <w:uiPriority w:val="99"/>
    <w:rsid w:val="00282DF7"/>
    <w:rPr>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7278">
      <w:bodyDiv w:val="1"/>
      <w:marLeft w:val="0"/>
      <w:marRight w:val="0"/>
      <w:marTop w:val="0"/>
      <w:marBottom w:val="0"/>
      <w:divBdr>
        <w:top w:val="none" w:sz="0" w:space="0" w:color="auto"/>
        <w:left w:val="none" w:sz="0" w:space="0" w:color="auto"/>
        <w:bottom w:val="none" w:sz="0" w:space="0" w:color="auto"/>
        <w:right w:val="none" w:sz="0" w:space="0" w:color="auto"/>
      </w:divBdr>
    </w:div>
    <w:div w:id="422992100">
      <w:bodyDiv w:val="1"/>
      <w:marLeft w:val="0"/>
      <w:marRight w:val="0"/>
      <w:marTop w:val="0"/>
      <w:marBottom w:val="0"/>
      <w:divBdr>
        <w:top w:val="none" w:sz="0" w:space="0" w:color="auto"/>
        <w:left w:val="none" w:sz="0" w:space="0" w:color="auto"/>
        <w:bottom w:val="none" w:sz="0" w:space="0" w:color="auto"/>
        <w:right w:val="none" w:sz="0" w:space="0" w:color="auto"/>
      </w:divBdr>
    </w:div>
    <w:div w:id="740520933">
      <w:bodyDiv w:val="1"/>
      <w:marLeft w:val="0"/>
      <w:marRight w:val="0"/>
      <w:marTop w:val="0"/>
      <w:marBottom w:val="0"/>
      <w:divBdr>
        <w:top w:val="none" w:sz="0" w:space="0" w:color="auto"/>
        <w:left w:val="none" w:sz="0" w:space="0" w:color="auto"/>
        <w:bottom w:val="none" w:sz="0" w:space="0" w:color="auto"/>
        <w:right w:val="none" w:sz="0" w:space="0" w:color="auto"/>
      </w:divBdr>
    </w:div>
    <w:div w:id="833836927">
      <w:bodyDiv w:val="1"/>
      <w:marLeft w:val="0"/>
      <w:marRight w:val="0"/>
      <w:marTop w:val="0"/>
      <w:marBottom w:val="0"/>
      <w:divBdr>
        <w:top w:val="none" w:sz="0" w:space="0" w:color="auto"/>
        <w:left w:val="none" w:sz="0" w:space="0" w:color="auto"/>
        <w:bottom w:val="none" w:sz="0" w:space="0" w:color="auto"/>
        <w:right w:val="none" w:sz="0" w:space="0" w:color="auto"/>
      </w:divBdr>
    </w:div>
    <w:div w:id="859046373">
      <w:marLeft w:val="0"/>
      <w:marRight w:val="0"/>
      <w:marTop w:val="0"/>
      <w:marBottom w:val="0"/>
      <w:divBdr>
        <w:top w:val="none" w:sz="0" w:space="0" w:color="auto"/>
        <w:left w:val="none" w:sz="0" w:space="0" w:color="auto"/>
        <w:bottom w:val="none" w:sz="0" w:space="0" w:color="auto"/>
        <w:right w:val="none" w:sz="0" w:space="0" w:color="auto"/>
      </w:divBdr>
    </w:div>
    <w:div w:id="859046374">
      <w:marLeft w:val="0"/>
      <w:marRight w:val="0"/>
      <w:marTop w:val="0"/>
      <w:marBottom w:val="0"/>
      <w:divBdr>
        <w:top w:val="none" w:sz="0" w:space="0" w:color="auto"/>
        <w:left w:val="none" w:sz="0" w:space="0" w:color="auto"/>
        <w:bottom w:val="none" w:sz="0" w:space="0" w:color="auto"/>
        <w:right w:val="none" w:sz="0" w:space="0" w:color="auto"/>
      </w:divBdr>
    </w:div>
    <w:div w:id="859046375">
      <w:marLeft w:val="0"/>
      <w:marRight w:val="0"/>
      <w:marTop w:val="0"/>
      <w:marBottom w:val="0"/>
      <w:divBdr>
        <w:top w:val="none" w:sz="0" w:space="0" w:color="auto"/>
        <w:left w:val="none" w:sz="0" w:space="0" w:color="auto"/>
        <w:bottom w:val="none" w:sz="0" w:space="0" w:color="auto"/>
        <w:right w:val="none" w:sz="0" w:space="0" w:color="auto"/>
      </w:divBdr>
    </w:div>
    <w:div w:id="859046376">
      <w:marLeft w:val="0"/>
      <w:marRight w:val="0"/>
      <w:marTop w:val="0"/>
      <w:marBottom w:val="0"/>
      <w:divBdr>
        <w:top w:val="none" w:sz="0" w:space="0" w:color="auto"/>
        <w:left w:val="none" w:sz="0" w:space="0" w:color="auto"/>
        <w:bottom w:val="none" w:sz="0" w:space="0" w:color="auto"/>
        <w:right w:val="none" w:sz="0" w:space="0" w:color="auto"/>
      </w:divBdr>
    </w:div>
    <w:div w:id="859046377">
      <w:marLeft w:val="0"/>
      <w:marRight w:val="0"/>
      <w:marTop w:val="0"/>
      <w:marBottom w:val="0"/>
      <w:divBdr>
        <w:top w:val="none" w:sz="0" w:space="0" w:color="auto"/>
        <w:left w:val="none" w:sz="0" w:space="0" w:color="auto"/>
        <w:bottom w:val="none" w:sz="0" w:space="0" w:color="auto"/>
        <w:right w:val="none" w:sz="0" w:space="0" w:color="auto"/>
      </w:divBdr>
    </w:div>
    <w:div w:id="859046378">
      <w:marLeft w:val="0"/>
      <w:marRight w:val="0"/>
      <w:marTop w:val="0"/>
      <w:marBottom w:val="0"/>
      <w:divBdr>
        <w:top w:val="none" w:sz="0" w:space="0" w:color="auto"/>
        <w:left w:val="none" w:sz="0" w:space="0" w:color="auto"/>
        <w:bottom w:val="none" w:sz="0" w:space="0" w:color="auto"/>
        <w:right w:val="none" w:sz="0" w:space="0" w:color="auto"/>
      </w:divBdr>
    </w:div>
    <w:div w:id="859046379">
      <w:marLeft w:val="0"/>
      <w:marRight w:val="0"/>
      <w:marTop w:val="0"/>
      <w:marBottom w:val="0"/>
      <w:divBdr>
        <w:top w:val="none" w:sz="0" w:space="0" w:color="auto"/>
        <w:left w:val="none" w:sz="0" w:space="0" w:color="auto"/>
        <w:bottom w:val="none" w:sz="0" w:space="0" w:color="auto"/>
        <w:right w:val="none" w:sz="0" w:space="0" w:color="auto"/>
      </w:divBdr>
    </w:div>
    <w:div w:id="859046380">
      <w:marLeft w:val="0"/>
      <w:marRight w:val="0"/>
      <w:marTop w:val="0"/>
      <w:marBottom w:val="0"/>
      <w:divBdr>
        <w:top w:val="none" w:sz="0" w:space="0" w:color="auto"/>
        <w:left w:val="none" w:sz="0" w:space="0" w:color="auto"/>
        <w:bottom w:val="none" w:sz="0" w:space="0" w:color="auto"/>
        <w:right w:val="none" w:sz="0" w:space="0" w:color="auto"/>
      </w:divBdr>
    </w:div>
    <w:div w:id="859046381">
      <w:marLeft w:val="0"/>
      <w:marRight w:val="0"/>
      <w:marTop w:val="0"/>
      <w:marBottom w:val="0"/>
      <w:divBdr>
        <w:top w:val="none" w:sz="0" w:space="0" w:color="auto"/>
        <w:left w:val="none" w:sz="0" w:space="0" w:color="auto"/>
        <w:bottom w:val="none" w:sz="0" w:space="0" w:color="auto"/>
        <w:right w:val="none" w:sz="0" w:space="0" w:color="auto"/>
      </w:divBdr>
    </w:div>
    <w:div w:id="859046382">
      <w:marLeft w:val="0"/>
      <w:marRight w:val="0"/>
      <w:marTop w:val="0"/>
      <w:marBottom w:val="0"/>
      <w:divBdr>
        <w:top w:val="none" w:sz="0" w:space="0" w:color="auto"/>
        <w:left w:val="none" w:sz="0" w:space="0" w:color="auto"/>
        <w:bottom w:val="none" w:sz="0" w:space="0" w:color="auto"/>
        <w:right w:val="none" w:sz="0" w:space="0" w:color="auto"/>
      </w:divBdr>
    </w:div>
    <w:div w:id="859046383">
      <w:marLeft w:val="0"/>
      <w:marRight w:val="0"/>
      <w:marTop w:val="0"/>
      <w:marBottom w:val="0"/>
      <w:divBdr>
        <w:top w:val="none" w:sz="0" w:space="0" w:color="auto"/>
        <w:left w:val="none" w:sz="0" w:space="0" w:color="auto"/>
        <w:bottom w:val="none" w:sz="0" w:space="0" w:color="auto"/>
        <w:right w:val="none" w:sz="0" w:space="0" w:color="auto"/>
      </w:divBdr>
    </w:div>
    <w:div w:id="859046384">
      <w:marLeft w:val="0"/>
      <w:marRight w:val="0"/>
      <w:marTop w:val="0"/>
      <w:marBottom w:val="0"/>
      <w:divBdr>
        <w:top w:val="none" w:sz="0" w:space="0" w:color="auto"/>
        <w:left w:val="none" w:sz="0" w:space="0" w:color="auto"/>
        <w:bottom w:val="none" w:sz="0" w:space="0" w:color="auto"/>
        <w:right w:val="none" w:sz="0" w:space="0" w:color="auto"/>
      </w:divBdr>
    </w:div>
    <w:div w:id="859046385">
      <w:marLeft w:val="0"/>
      <w:marRight w:val="0"/>
      <w:marTop w:val="0"/>
      <w:marBottom w:val="0"/>
      <w:divBdr>
        <w:top w:val="none" w:sz="0" w:space="0" w:color="auto"/>
        <w:left w:val="none" w:sz="0" w:space="0" w:color="auto"/>
        <w:bottom w:val="none" w:sz="0" w:space="0" w:color="auto"/>
        <w:right w:val="none" w:sz="0" w:space="0" w:color="auto"/>
      </w:divBdr>
    </w:div>
    <w:div w:id="859046386">
      <w:marLeft w:val="0"/>
      <w:marRight w:val="0"/>
      <w:marTop w:val="0"/>
      <w:marBottom w:val="0"/>
      <w:divBdr>
        <w:top w:val="none" w:sz="0" w:space="0" w:color="auto"/>
        <w:left w:val="none" w:sz="0" w:space="0" w:color="auto"/>
        <w:bottom w:val="none" w:sz="0" w:space="0" w:color="auto"/>
        <w:right w:val="none" w:sz="0" w:space="0" w:color="auto"/>
      </w:divBdr>
    </w:div>
    <w:div w:id="859046387">
      <w:marLeft w:val="0"/>
      <w:marRight w:val="0"/>
      <w:marTop w:val="0"/>
      <w:marBottom w:val="0"/>
      <w:divBdr>
        <w:top w:val="none" w:sz="0" w:space="0" w:color="auto"/>
        <w:left w:val="none" w:sz="0" w:space="0" w:color="auto"/>
        <w:bottom w:val="none" w:sz="0" w:space="0" w:color="auto"/>
        <w:right w:val="none" w:sz="0" w:space="0" w:color="auto"/>
      </w:divBdr>
    </w:div>
    <w:div w:id="859046388">
      <w:marLeft w:val="0"/>
      <w:marRight w:val="0"/>
      <w:marTop w:val="0"/>
      <w:marBottom w:val="0"/>
      <w:divBdr>
        <w:top w:val="none" w:sz="0" w:space="0" w:color="auto"/>
        <w:left w:val="none" w:sz="0" w:space="0" w:color="auto"/>
        <w:bottom w:val="none" w:sz="0" w:space="0" w:color="auto"/>
        <w:right w:val="none" w:sz="0" w:space="0" w:color="auto"/>
      </w:divBdr>
    </w:div>
    <w:div w:id="859046389">
      <w:marLeft w:val="0"/>
      <w:marRight w:val="0"/>
      <w:marTop w:val="0"/>
      <w:marBottom w:val="0"/>
      <w:divBdr>
        <w:top w:val="none" w:sz="0" w:space="0" w:color="auto"/>
        <w:left w:val="none" w:sz="0" w:space="0" w:color="auto"/>
        <w:bottom w:val="none" w:sz="0" w:space="0" w:color="auto"/>
        <w:right w:val="none" w:sz="0" w:space="0" w:color="auto"/>
      </w:divBdr>
    </w:div>
    <w:div w:id="859046390">
      <w:marLeft w:val="0"/>
      <w:marRight w:val="0"/>
      <w:marTop w:val="0"/>
      <w:marBottom w:val="0"/>
      <w:divBdr>
        <w:top w:val="none" w:sz="0" w:space="0" w:color="auto"/>
        <w:left w:val="none" w:sz="0" w:space="0" w:color="auto"/>
        <w:bottom w:val="none" w:sz="0" w:space="0" w:color="auto"/>
        <w:right w:val="none" w:sz="0" w:space="0" w:color="auto"/>
      </w:divBdr>
    </w:div>
    <w:div w:id="859046391">
      <w:marLeft w:val="0"/>
      <w:marRight w:val="0"/>
      <w:marTop w:val="0"/>
      <w:marBottom w:val="0"/>
      <w:divBdr>
        <w:top w:val="none" w:sz="0" w:space="0" w:color="auto"/>
        <w:left w:val="none" w:sz="0" w:space="0" w:color="auto"/>
        <w:bottom w:val="none" w:sz="0" w:space="0" w:color="auto"/>
        <w:right w:val="none" w:sz="0" w:space="0" w:color="auto"/>
      </w:divBdr>
    </w:div>
    <w:div w:id="859046392">
      <w:marLeft w:val="0"/>
      <w:marRight w:val="0"/>
      <w:marTop w:val="0"/>
      <w:marBottom w:val="0"/>
      <w:divBdr>
        <w:top w:val="none" w:sz="0" w:space="0" w:color="auto"/>
        <w:left w:val="none" w:sz="0" w:space="0" w:color="auto"/>
        <w:bottom w:val="none" w:sz="0" w:space="0" w:color="auto"/>
        <w:right w:val="none" w:sz="0" w:space="0" w:color="auto"/>
      </w:divBdr>
    </w:div>
    <w:div w:id="894319247">
      <w:bodyDiv w:val="1"/>
      <w:marLeft w:val="0"/>
      <w:marRight w:val="0"/>
      <w:marTop w:val="0"/>
      <w:marBottom w:val="0"/>
      <w:divBdr>
        <w:top w:val="none" w:sz="0" w:space="0" w:color="auto"/>
        <w:left w:val="none" w:sz="0" w:space="0" w:color="auto"/>
        <w:bottom w:val="none" w:sz="0" w:space="0" w:color="auto"/>
        <w:right w:val="none" w:sz="0" w:space="0" w:color="auto"/>
      </w:divBdr>
    </w:div>
    <w:div w:id="990909959">
      <w:bodyDiv w:val="1"/>
      <w:marLeft w:val="0"/>
      <w:marRight w:val="0"/>
      <w:marTop w:val="0"/>
      <w:marBottom w:val="0"/>
      <w:divBdr>
        <w:top w:val="none" w:sz="0" w:space="0" w:color="auto"/>
        <w:left w:val="none" w:sz="0" w:space="0" w:color="auto"/>
        <w:bottom w:val="none" w:sz="0" w:space="0" w:color="auto"/>
        <w:right w:val="none" w:sz="0" w:space="0" w:color="auto"/>
      </w:divBdr>
    </w:div>
    <w:div w:id="1331979310">
      <w:bodyDiv w:val="1"/>
      <w:marLeft w:val="0"/>
      <w:marRight w:val="0"/>
      <w:marTop w:val="0"/>
      <w:marBottom w:val="0"/>
      <w:divBdr>
        <w:top w:val="none" w:sz="0" w:space="0" w:color="auto"/>
        <w:left w:val="none" w:sz="0" w:space="0" w:color="auto"/>
        <w:bottom w:val="none" w:sz="0" w:space="0" w:color="auto"/>
        <w:right w:val="none" w:sz="0" w:space="0" w:color="auto"/>
      </w:divBdr>
    </w:div>
    <w:div w:id="1464038170">
      <w:bodyDiv w:val="1"/>
      <w:marLeft w:val="0"/>
      <w:marRight w:val="0"/>
      <w:marTop w:val="0"/>
      <w:marBottom w:val="0"/>
      <w:divBdr>
        <w:top w:val="none" w:sz="0" w:space="0" w:color="auto"/>
        <w:left w:val="none" w:sz="0" w:space="0" w:color="auto"/>
        <w:bottom w:val="none" w:sz="0" w:space="0" w:color="auto"/>
        <w:right w:val="none" w:sz="0" w:space="0" w:color="auto"/>
      </w:divBdr>
    </w:div>
    <w:div w:id="1741244025">
      <w:bodyDiv w:val="1"/>
      <w:marLeft w:val="0"/>
      <w:marRight w:val="0"/>
      <w:marTop w:val="0"/>
      <w:marBottom w:val="0"/>
      <w:divBdr>
        <w:top w:val="none" w:sz="0" w:space="0" w:color="auto"/>
        <w:left w:val="none" w:sz="0" w:space="0" w:color="auto"/>
        <w:bottom w:val="none" w:sz="0" w:space="0" w:color="auto"/>
        <w:right w:val="none" w:sz="0" w:space="0" w:color="auto"/>
      </w:divBdr>
    </w:div>
    <w:div w:id="1758363164">
      <w:bodyDiv w:val="1"/>
      <w:marLeft w:val="0"/>
      <w:marRight w:val="0"/>
      <w:marTop w:val="0"/>
      <w:marBottom w:val="0"/>
      <w:divBdr>
        <w:top w:val="none" w:sz="0" w:space="0" w:color="auto"/>
        <w:left w:val="none" w:sz="0" w:space="0" w:color="auto"/>
        <w:bottom w:val="none" w:sz="0" w:space="0" w:color="auto"/>
        <w:right w:val="none" w:sz="0" w:space="0" w:color="auto"/>
      </w:divBdr>
    </w:div>
    <w:div w:id="1806120582">
      <w:bodyDiv w:val="1"/>
      <w:marLeft w:val="0"/>
      <w:marRight w:val="0"/>
      <w:marTop w:val="0"/>
      <w:marBottom w:val="0"/>
      <w:divBdr>
        <w:top w:val="none" w:sz="0" w:space="0" w:color="auto"/>
        <w:left w:val="none" w:sz="0" w:space="0" w:color="auto"/>
        <w:bottom w:val="none" w:sz="0" w:space="0" w:color="auto"/>
        <w:right w:val="none" w:sz="0" w:space="0" w:color="auto"/>
      </w:divBdr>
    </w:div>
    <w:div w:id="1941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 Id="rId18" Type="http://schemas.openxmlformats.org/officeDocument/2006/relationships/hyperlink" Target="garantF1://10064072.1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 Id="rId5" Type="http://schemas.openxmlformats.org/officeDocument/2006/relationships/settings" Target="settings.xml"/><Relationship Id="rId15"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 Id="rId10"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12024624.3937/" TargetMode="External"/><Relationship Id="rId14" Type="http://schemas.openxmlformats.org/officeDocument/2006/relationships/hyperlink" Target="file:///\\server2\&#1054;&#1073;&#1084;&#1077;&#1085;&#1085;&#1080;&#1082;\&#1069;&#1051;&#1045;&#1050;&#1058;&#1056;&#1054;&#1055;&#1056;&#1054;&#1045;&#1050;&#1058;&#1067;\&#1054;&#1059;&#1047;&#1056;\&#1061;&#1091;&#1089;&#1072;&#1080;&#1085;&#1086;&#1074;\&#1053;&#1058;&#1054;%20&#1053;&#1054;&#1042;&#1067;&#1049;%20&#1055;&#1054;&#1056;&#1071;&#1044;&#1054;&#1050;\131-&#1079;&#1086;.r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5677-E383-43A2-8AB0-1660339A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21</Pages>
  <Words>6748</Words>
  <Characters>46696</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Собрание Депутатов</Company>
  <LinksUpToDate>false</LinksUpToDate>
  <CharactersWithSpaces>53338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dc:creator>
  <cp:keywords/>
  <dc:description/>
  <cp:lastModifiedBy>Лариса Веркина</cp:lastModifiedBy>
  <cp:revision>54</cp:revision>
  <cp:lastPrinted>2020-05-07T15:00:00Z</cp:lastPrinted>
  <dcterms:created xsi:type="dcterms:W3CDTF">2014-05-12T08:29:00Z</dcterms:created>
  <dcterms:modified xsi:type="dcterms:W3CDTF">2020-05-07T15:00:00Z</dcterms:modified>
</cp:coreProperties>
</file>