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939" w:rsidRPr="00B33F55" w:rsidRDefault="00B13939" w:rsidP="00B13939">
      <w:pPr>
        <w:spacing w:after="0" w:line="240" w:lineRule="auto"/>
        <w:ind w:right="283"/>
        <w:jc w:val="center"/>
        <w:rPr>
          <w:rFonts w:ascii="Times New Roman" w:hAnsi="Times New Roman" w:cs="Times New Roman"/>
          <w:b/>
          <w:smallCaps/>
          <w:sz w:val="24"/>
          <w:szCs w:val="24"/>
        </w:rPr>
      </w:pPr>
      <w:r w:rsidRPr="00B33F55">
        <w:rPr>
          <w:rFonts w:ascii="Times New Roman" w:hAnsi="Times New Roman" w:cs="Times New Roman"/>
          <w:b/>
          <w:smallCaps/>
          <w:sz w:val="24"/>
          <w:szCs w:val="24"/>
        </w:rPr>
        <w:t>Приглашение к участию в торгах</w:t>
      </w:r>
    </w:p>
    <w:tbl>
      <w:tblPr>
        <w:tblW w:w="9248" w:type="dxa"/>
        <w:tblInd w:w="108" w:type="dxa"/>
        <w:tblLayout w:type="fixed"/>
        <w:tblLook w:val="01E0" w:firstRow="1" w:lastRow="1" w:firstColumn="1" w:lastColumn="1" w:noHBand="0" w:noVBand="0"/>
      </w:tblPr>
      <w:tblGrid>
        <w:gridCol w:w="9248"/>
      </w:tblGrid>
      <w:tr w:rsidR="00B13939" w:rsidRPr="00B33F55" w:rsidTr="00D2256B">
        <w:trPr>
          <w:trHeight w:val="1456"/>
        </w:trPr>
        <w:tc>
          <w:tcPr>
            <w:tcW w:w="9248" w:type="dxa"/>
          </w:tcPr>
          <w:p w:rsidR="00B13939" w:rsidRPr="00B33F55" w:rsidRDefault="00B13939" w:rsidP="00D2256B">
            <w:pPr>
              <w:numPr>
                <w:ilvl w:val="12"/>
                <w:numId w:val="0"/>
              </w:numPr>
              <w:tabs>
                <w:tab w:val="left" w:pos="5812"/>
              </w:tabs>
              <w:spacing w:after="120"/>
              <w:jc w:val="center"/>
              <w:rPr>
                <w:rFonts w:ascii="Times New Roman" w:hAnsi="Times New Roman" w:cs="Times New Roman"/>
                <w:b/>
                <w:spacing w:val="-2"/>
                <w:sz w:val="24"/>
                <w:szCs w:val="24"/>
              </w:rPr>
            </w:pPr>
            <w:r w:rsidRPr="00B33F55">
              <w:rPr>
                <w:rFonts w:ascii="Times New Roman" w:hAnsi="Times New Roman" w:cs="Times New Roman"/>
                <w:b/>
                <w:i/>
                <w:sz w:val="24"/>
                <w:szCs w:val="24"/>
              </w:rPr>
              <w:t>Республика Узбекистан</w:t>
            </w:r>
          </w:p>
          <w:p w:rsidR="00B13939" w:rsidRPr="00B33F55" w:rsidRDefault="00B13939" w:rsidP="00D2256B">
            <w:pPr>
              <w:pStyle w:val="41"/>
              <w:widowControl/>
              <w:tabs>
                <w:tab w:val="left" w:pos="5954"/>
              </w:tabs>
              <w:suppressAutoHyphens/>
              <w:spacing w:after="120"/>
              <w:jc w:val="center"/>
              <w:rPr>
                <w:rFonts w:ascii="Times New Roman" w:hAnsi="Times New Roman"/>
                <w:b/>
                <w:i/>
                <w:szCs w:val="24"/>
              </w:rPr>
            </w:pPr>
            <w:r w:rsidRPr="00B33F55">
              <w:rPr>
                <w:rFonts w:ascii="Times New Roman" w:hAnsi="Times New Roman"/>
                <w:b/>
                <w:i/>
                <w:szCs w:val="24"/>
              </w:rPr>
              <w:t>Кредит № 4896 UZ и 5231 UZ;</w:t>
            </w:r>
            <w:r w:rsidRPr="00B33F55">
              <w:rPr>
                <w:rFonts w:ascii="Times New Roman" w:hAnsi="Times New Roman"/>
                <w:b/>
                <w:spacing w:val="-2"/>
                <w:szCs w:val="24"/>
              </w:rPr>
              <w:t xml:space="preserve"> </w:t>
            </w:r>
          </w:p>
          <w:p w:rsidR="00B13939" w:rsidRPr="00B33F55" w:rsidRDefault="00B13939" w:rsidP="00D2256B">
            <w:pPr>
              <w:numPr>
                <w:ilvl w:val="12"/>
                <w:numId w:val="0"/>
              </w:numPr>
              <w:spacing w:after="120"/>
              <w:jc w:val="center"/>
              <w:rPr>
                <w:rFonts w:ascii="Times New Roman" w:hAnsi="Times New Roman" w:cs="Times New Roman"/>
                <w:b/>
                <w:i/>
                <w:sz w:val="24"/>
                <w:szCs w:val="24"/>
              </w:rPr>
            </w:pPr>
            <w:r w:rsidRPr="00B33F55">
              <w:rPr>
                <w:rFonts w:ascii="Times New Roman" w:hAnsi="Times New Roman" w:cs="Times New Roman"/>
                <w:b/>
                <w:i/>
                <w:sz w:val="24"/>
                <w:szCs w:val="24"/>
              </w:rPr>
              <w:t xml:space="preserve">“Закупка </w:t>
            </w:r>
            <w:r w:rsidR="00B33F55" w:rsidRPr="00B33F55">
              <w:rPr>
                <w:rFonts w:ascii="Times New Roman" w:hAnsi="Times New Roman" w:cs="Times New Roman"/>
                <w:b/>
                <w:i/>
                <w:sz w:val="24"/>
                <w:szCs w:val="24"/>
              </w:rPr>
              <w:t xml:space="preserve">рентгенологического </w:t>
            </w:r>
            <w:r w:rsidRPr="00B33F55">
              <w:rPr>
                <w:rFonts w:ascii="Times New Roman" w:hAnsi="Times New Roman" w:cs="Times New Roman"/>
                <w:b/>
                <w:i/>
                <w:sz w:val="24"/>
                <w:szCs w:val="24"/>
              </w:rPr>
              <w:t>оборудования для РМО”</w:t>
            </w:r>
          </w:p>
          <w:p w:rsidR="00B13939" w:rsidRPr="00B33F55" w:rsidRDefault="00B13939" w:rsidP="00B33F55">
            <w:pPr>
              <w:numPr>
                <w:ilvl w:val="12"/>
                <w:numId w:val="0"/>
              </w:numPr>
              <w:spacing w:after="120"/>
              <w:jc w:val="center"/>
              <w:rPr>
                <w:rFonts w:ascii="Times New Roman" w:hAnsi="Times New Roman" w:cs="Times New Roman"/>
                <w:i/>
                <w:spacing w:val="-2"/>
                <w:sz w:val="24"/>
                <w:szCs w:val="24"/>
              </w:rPr>
            </w:pPr>
            <w:r w:rsidRPr="00B33F55">
              <w:rPr>
                <w:rFonts w:ascii="Times New Roman" w:hAnsi="Times New Roman" w:cs="Times New Roman"/>
                <w:b/>
                <w:i/>
                <w:sz w:val="24"/>
                <w:szCs w:val="24"/>
              </w:rPr>
              <w:t xml:space="preserve">№ </w:t>
            </w:r>
            <w:r w:rsidRPr="00B33F55">
              <w:rPr>
                <w:rFonts w:ascii="Times New Roman" w:hAnsi="Times New Roman" w:cs="Times New Roman"/>
                <w:b/>
                <w:i/>
                <w:sz w:val="24"/>
                <w:szCs w:val="24"/>
                <w:lang w:val="en-GB"/>
              </w:rPr>
              <w:t>HP</w:t>
            </w:r>
            <w:r w:rsidRPr="00B33F55">
              <w:rPr>
                <w:rFonts w:ascii="Times New Roman" w:hAnsi="Times New Roman" w:cs="Times New Roman"/>
                <w:b/>
                <w:i/>
                <w:sz w:val="24"/>
                <w:szCs w:val="24"/>
              </w:rPr>
              <w:t>/</w:t>
            </w:r>
            <w:r w:rsidRPr="00B33F55">
              <w:rPr>
                <w:rFonts w:ascii="Times New Roman" w:hAnsi="Times New Roman" w:cs="Times New Roman"/>
                <w:b/>
                <w:i/>
                <w:sz w:val="24"/>
                <w:szCs w:val="24"/>
                <w:lang w:val="en-GB"/>
              </w:rPr>
              <w:t>ICB</w:t>
            </w:r>
            <w:r w:rsidRPr="00B33F55">
              <w:rPr>
                <w:rFonts w:ascii="Times New Roman" w:hAnsi="Times New Roman" w:cs="Times New Roman"/>
                <w:b/>
                <w:i/>
                <w:sz w:val="24"/>
                <w:szCs w:val="24"/>
              </w:rPr>
              <w:t>/1</w:t>
            </w:r>
            <w:r w:rsidR="00B33F55" w:rsidRPr="00B33F55">
              <w:rPr>
                <w:rFonts w:ascii="Times New Roman" w:hAnsi="Times New Roman" w:cs="Times New Roman"/>
                <w:b/>
                <w:i/>
                <w:sz w:val="24"/>
                <w:szCs w:val="24"/>
              </w:rPr>
              <w:t>6</w:t>
            </w:r>
            <w:r w:rsidRPr="00B33F55">
              <w:rPr>
                <w:rFonts w:ascii="Times New Roman" w:hAnsi="Times New Roman" w:cs="Times New Roman"/>
                <w:b/>
                <w:i/>
                <w:sz w:val="24"/>
                <w:szCs w:val="24"/>
              </w:rPr>
              <w:t>/0</w:t>
            </w:r>
            <w:r w:rsidR="00B33F55" w:rsidRPr="00B33F55">
              <w:rPr>
                <w:rFonts w:ascii="Times New Roman" w:hAnsi="Times New Roman" w:cs="Times New Roman"/>
                <w:b/>
                <w:i/>
                <w:sz w:val="24"/>
                <w:szCs w:val="24"/>
              </w:rPr>
              <w:t>1</w:t>
            </w:r>
            <w:r w:rsidRPr="00B33F55">
              <w:rPr>
                <w:rFonts w:ascii="Times New Roman" w:hAnsi="Times New Roman" w:cs="Times New Roman"/>
                <w:b/>
                <w:i/>
                <w:sz w:val="24"/>
                <w:szCs w:val="24"/>
              </w:rPr>
              <w:t xml:space="preserve"> </w:t>
            </w:r>
            <w:r w:rsidRPr="00B33F55">
              <w:rPr>
                <w:rFonts w:ascii="Times New Roman" w:hAnsi="Times New Roman" w:cs="Times New Roman"/>
                <w:b/>
                <w:i/>
                <w:sz w:val="24"/>
                <w:szCs w:val="24"/>
                <w:lang w:val="en-GB"/>
              </w:rPr>
              <w:t>UZ</w:t>
            </w:r>
          </w:p>
        </w:tc>
      </w:tr>
    </w:tbl>
    <w:p w:rsidR="00B13939" w:rsidRPr="00B33F55" w:rsidRDefault="00B13939" w:rsidP="00B13939">
      <w:pPr>
        <w:pStyle w:val="ad"/>
        <w:ind w:left="0"/>
        <w:rPr>
          <w:spacing w:val="-6"/>
          <w:szCs w:val="24"/>
          <w:lang w:val="ru-RU"/>
        </w:rPr>
      </w:pPr>
      <w:r w:rsidRPr="00B33F55">
        <w:rPr>
          <w:szCs w:val="24"/>
          <w:lang w:val="ru-RU"/>
        </w:rPr>
        <w:t>1.</w:t>
      </w:r>
      <w:r w:rsidRPr="00B33F55">
        <w:rPr>
          <w:szCs w:val="24"/>
          <w:lang w:val="ru-RU"/>
        </w:rPr>
        <w:tab/>
        <w:t xml:space="preserve">Республика Узбекистан получила финансирование от Международной Ассоциации Развития в счет стоимости проекта «Укрепление системы здравоохранения». Предполагается, что часть средств будет использована на соответствующие выплаты в рамках вышеуказанного проекта по контрактам на закупку </w:t>
      </w:r>
      <w:r w:rsidR="00B33F55" w:rsidRPr="00B33F55">
        <w:rPr>
          <w:szCs w:val="24"/>
          <w:lang w:val="ru-RU"/>
        </w:rPr>
        <w:t xml:space="preserve">рентгенологического </w:t>
      </w:r>
      <w:r w:rsidRPr="00B33F55">
        <w:rPr>
          <w:szCs w:val="24"/>
          <w:lang w:val="ru-RU"/>
        </w:rPr>
        <w:t>оборудования для РМО</w:t>
      </w:r>
      <w:r w:rsidRPr="00B33F55">
        <w:rPr>
          <w:spacing w:val="-6"/>
          <w:szCs w:val="24"/>
          <w:lang w:val="ru-RU"/>
        </w:rPr>
        <w:t>.</w:t>
      </w:r>
    </w:p>
    <w:p w:rsidR="00B13939" w:rsidRPr="00B33F55" w:rsidRDefault="00B13939" w:rsidP="00B13939">
      <w:pPr>
        <w:pStyle w:val="ad"/>
        <w:ind w:left="0"/>
        <w:rPr>
          <w:szCs w:val="24"/>
          <w:lang w:val="ru-RU"/>
        </w:rPr>
      </w:pPr>
      <w:r w:rsidRPr="00B33F55">
        <w:rPr>
          <w:spacing w:val="-2"/>
          <w:szCs w:val="24"/>
          <w:lang w:val="ru-RU"/>
        </w:rPr>
        <w:t xml:space="preserve"> 2 Центральное Бюро Реализации Проекта «Здоровье-3» </w:t>
      </w:r>
      <w:r w:rsidRPr="00B33F55">
        <w:rPr>
          <w:szCs w:val="24"/>
          <w:lang w:val="ru-RU"/>
        </w:rPr>
        <w:t xml:space="preserve">настоящим приглашает правомочных и имеющих соответствующую квалификацию участников конкурсных торгов представить свои запечатанные конкурсные предложения на поставку следующих товаров: </w:t>
      </w:r>
    </w:p>
    <w:tbl>
      <w:tblPr>
        <w:tblW w:w="93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29"/>
        <w:gridCol w:w="6153"/>
        <w:gridCol w:w="1160"/>
      </w:tblGrid>
      <w:tr w:rsidR="00B13939" w:rsidRPr="00B33F55" w:rsidTr="00D2256B">
        <w:trPr>
          <w:trHeight w:val="948"/>
        </w:trPr>
        <w:tc>
          <w:tcPr>
            <w:tcW w:w="1008" w:type="dxa"/>
            <w:vAlign w:val="center"/>
          </w:tcPr>
          <w:p w:rsidR="00B13939" w:rsidRPr="00B33F55" w:rsidRDefault="00B13939" w:rsidP="00D2256B">
            <w:pPr>
              <w:ind w:left="-94" w:right="-108"/>
              <w:jc w:val="center"/>
              <w:rPr>
                <w:rFonts w:ascii="Times New Roman" w:hAnsi="Times New Roman" w:cs="Times New Roman"/>
                <w:b/>
                <w:bCs/>
                <w:sz w:val="24"/>
                <w:szCs w:val="24"/>
                <w:lang w:eastAsia="ru-RU"/>
              </w:rPr>
            </w:pPr>
            <w:r w:rsidRPr="00B33F55">
              <w:rPr>
                <w:rFonts w:ascii="Times New Roman" w:hAnsi="Times New Roman" w:cs="Times New Roman"/>
                <w:b/>
                <w:bCs/>
                <w:sz w:val="24"/>
                <w:szCs w:val="24"/>
                <w:lang w:eastAsia="ru-RU"/>
              </w:rPr>
              <w:t xml:space="preserve">№ </w:t>
            </w:r>
          </w:p>
          <w:p w:rsidR="00B13939" w:rsidRPr="00B33F55" w:rsidRDefault="00B13939" w:rsidP="00D2256B">
            <w:pPr>
              <w:ind w:left="-94" w:right="-108"/>
              <w:jc w:val="center"/>
              <w:rPr>
                <w:rFonts w:ascii="Times New Roman" w:hAnsi="Times New Roman" w:cs="Times New Roman"/>
                <w:b/>
                <w:bCs/>
                <w:sz w:val="24"/>
                <w:szCs w:val="24"/>
                <w:lang w:eastAsia="ru-RU"/>
              </w:rPr>
            </w:pPr>
            <w:r w:rsidRPr="00B33F55">
              <w:rPr>
                <w:rFonts w:ascii="Times New Roman" w:hAnsi="Times New Roman" w:cs="Times New Roman"/>
                <w:b/>
                <w:bCs/>
                <w:sz w:val="24"/>
                <w:szCs w:val="24"/>
                <w:lang w:eastAsia="ru-RU"/>
              </w:rPr>
              <w:t>Лота</w:t>
            </w:r>
          </w:p>
        </w:tc>
        <w:tc>
          <w:tcPr>
            <w:tcW w:w="1029" w:type="dxa"/>
            <w:shd w:val="clear" w:color="auto" w:fill="auto"/>
            <w:vAlign w:val="center"/>
            <w:hideMark/>
          </w:tcPr>
          <w:p w:rsidR="00B13939" w:rsidRPr="00B33F55" w:rsidRDefault="00B13939" w:rsidP="00D2256B">
            <w:pPr>
              <w:ind w:left="-145" w:right="-108"/>
              <w:jc w:val="center"/>
              <w:rPr>
                <w:rFonts w:ascii="Times New Roman" w:hAnsi="Times New Roman" w:cs="Times New Roman"/>
                <w:b/>
                <w:bCs/>
                <w:sz w:val="24"/>
                <w:szCs w:val="24"/>
                <w:lang w:eastAsia="ru-RU"/>
              </w:rPr>
            </w:pPr>
            <w:r w:rsidRPr="00B33F55">
              <w:rPr>
                <w:rFonts w:ascii="Times New Roman" w:hAnsi="Times New Roman" w:cs="Times New Roman"/>
                <w:b/>
                <w:bCs/>
                <w:sz w:val="24"/>
                <w:szCs w:val="24"/>
                <w:lang w:eastAsia="ru-RU"/>
              </w:rPr>
              <w:t xml:space="preserve">№ </w:t>
            </w:r>
          </w:p>
          <w:p w:rsidR="00B13939" w:rsidRPr="00B33F55" w:rsidRDefault="00B13939" w:rsidP="00D2256B">
            <w:pPr>
              <w:ind w:left="-145" w:right="-108"/>
              <w:jc w:val="center"/>
              <w:rPr>
                <w:rFonts w:ascii="Times New Roman" w:hAnsi="Times New Roman" w:cs="Times New Roman"/>
                <w:b/>
                <w:bCs/>
                <w:sz w:val="24"/>
                <w:szCs w:val="24"/>
                <w:lang w:eastAsia="ru-RU"/>
              </w:rPr>
            </w:pPr>
            <w:r w:rsidRPr="00B33F55">
              <w:rPr>
                <w:rFonts w:ascii="Times New Roman" w:hAnsi="Times New Roman" w:cs="Times New Roman"/>
                <w:b/>
                <w:bCs/>
                <w:sz w:val="24"/>
                <w:szCs w:val="24"/>
                <w:lang w:eastAsia="ru-RU"/>
              </w:rPr>
              <w:t>Позиции</w:t>
            </w:r>
          </w:p>
        </w:tc>
        <w:tc>
          <w:tcPr>
            <w:tcW w:w="6153" w:type="dxa"/>
            <w:shd w:val="clear" w:color="auto" w:fill="auto"/>
            <w:vAlign w:val="center"/>
            <w:hideMark/>
          </w:tcPr>
          <w:p w:rsidR="00B13939" w:rsidRPr="00B33F55" w:rsidRDefault="00B13939" w:rsidP="00D2256B">
            <w:pPr>
              <w:spacing w:after="0" w:line="240" w:lineRule="auto"/>
              <w:jc w:val="center"/>
              <w:rPr>
                <w:rFonts w:ascii="Times New Roman" w:eastAsia="Times New Roman" w:hAnsi="Times New Roman" w:cs="Times New Roman"/>
                <w:b/>
                <w:bCs/>
                <w:sz w:val="24"/>
                <w:szCs w:val="24"/>
                <w:lang w:eastAsia="ru-RU"/>
              </w:rPr>
            </w:pPr>
            <w:r w:rsidRPr="00B33F55">
              <w:rPr>
                <w:rFonts w:ascii="Times New Roman" w:eastAsia="Times New Roman" w:hAnsi="Times New Roman" w:cs="Times New Roman"/>
                <w:b/>
                <w:bCs/>
                <w:sz w:val="24"/>
                <w:szCs w:val="24"/>
                <w:lang w:eastAsia="ru-RU"/>
              </w:rPr>
              <w:t>Наименование товара</w:t>
            </w:r>
          </w:p>
        </w:tc>
        <w:tc>
          <w:tcPr>
            <w:tcW w:w="1160" w:type="dxa"/>
            <w:shd w:val="clear" w:color="auto" w:fill="auto"/>
            <w:vAlign w:val="center"/>
            <w:hideMark/>
          </w:tcPr>
          <w:p w:rsidR="00B13939" w:rsidRPr="00B33F55" w:rsidRDefault="00B13939" w:rsidP="00D2256B">
            <w:pPr>
              <w:spacing w:after="0" w:line="240" w:lineRule="auto"/>
              <w:jc w:val="center"/>
              <w:rPr>
                <w:rFonts w:ascii="Times New Roman" w:eastAsia="Times New Roman" w:hAnsi="Times New Roman" w:cs="Times New Roman"/>
                <w:b/>
                <w:bCs/>
                <w:sz w:val="24"/>
                <w:szCs w:val="24"/>
                <w:lang w:eastAsia="ru-RU"/>
              </w:rPr>
            </w:pPr>
            <w:r w:rsidRPr="00B33F55">
              <w:rPr>
                <w:rFonts w:ascii="Times New Roman" w:eastAsia="Times New Roman" w:hAnsi="Times New Roman" w:cs="Times New Roman"/>
                <w:b/>
                <w:bCs/>
                <w:sz w:val="24"/>
                <w:szCs w:val="24"/>
                <w:lang w:eastAsia="ru-RU"/>
              </w:rPr>
              <w:t>К-во</w:t>
            </w:r>
          </w:p>
        </w:tc>
      </w:tr>
      <w:tr w:rsidR="00B13939" w:rsidRPr="00B33F55" w:rsidTr="00D2256B">
        <w:trPr>
          <w:trHeight w:val="624"/>
        </w:trPr>
        <w:tc>
          <w:tcPr>
            <w:tcW w:w="1008" w:type="dxa"/>
            <w:vMerge w:val="restart"/>
          </w:tcPr>
          <w:p w:rsidR="00B13939" w:rsidRPr="00B33F55" w:rsidRDefault="00B13939" w:rsidP="00D2256B">
            <w:pPr>
              <w:spacing w:after="0" w:line="240" w:lineRule="auto"/>
              <w:jc w:val="center"/>
              <w:rPr>
                <w:rFonts w:ascii="Times New Roman" w:eastAsia="Times New Roman" w:hAnsi="Times New Roman" w:cs="Times New Roman"/>
                <w:sz w:val="24"/>
                <w:szCs w:val="24"/>
                <w:lang w:val="en-US" w:eastAsia="ru-RU"/>
              </w:rPr>
            </w:pPr>
            <w:r w:rsidRPr="00B33F55">
              <w:rPr>
                <w:rFonts w:ascii="Times New Roman" w:eastAsia="Times New Roman" w:hAnsi="Times New Roman" w:cs="Times New Roman"/>
                <w:sz w:val="24"/>
                <w:szCs w:val="24"/>
                <w:lang w:val="en-US" w:eastAsia="ru-RU"/>
              </w:rPr>
              <w:t>1</w:t>
            </w:r>
          </w:p>
          <w:p w:rsidR="00B13939" w:rsidRPr="00B33F55" w:rsidRDefault="00B13939" w:rsidP="00D2256B">
            <w:pPr>
              <w:spacing w:after="0" w:line="240" w:lineRule="auto"/>
              <w:jc w:val="center"/>
              <w:rPr>
                <w:rFonts w:ascii="Times New Roman" w:eastAsia="Times New Roman" w:hAnsi="Times New Roman" w:cs="Times New Roman"/>
                <w:sz w:val="24"/>
                <w:szCs w:val="24"/>
                <w:lang w:val="en-US" w:eastAsia="ru-RU"/>
              </w:rPr>
            </w:pPr>
          </w:p>
        </w:tc>
        <w:tc>
          <w:tcPr>
            <w:tcW w:w="1029" w:type="dxa"/>
            <w:shd w:val="clear" w:color="auto" w:fill="auto"/>
            <w:vAlign w:val="center"/>
            <w:hideMark/>
          </w:tcPr>
          <w:p w:rsidR="00B13939" w:rsidRPr="00B33F55" w:rsidRDefault="00B13939" w:rsidP="00D2256B">
            <w:pPr>
              <w:spacing w:after="0" w:line="240" w:lineRule="auto"/>
              <w:jc w:val="center"/>
              <w:rPr>
                <w:rFonts w:ascii="Times New Roman" w:eastAsia="Times New Roman" w:hAnsi="Times New Roman" w:cs="Times New Roman"/>
                <w:sz w:val="24"/>
                <w:szCs w:val="24"/>
                <w:lang w:eastAsia="ru-RU"/>
              </w:rPr>
            </w:pPr>
            <w:r w:rsidRPr="00B33F55">
              <w:rPr>
                <w:rFonts w:ascii="Times New Roman" w:eastAsia="Times New Roman" w:hAnsi="Times New Roman" w:cs="Times New Roman"/>
                <w:sz w:val="24"/>
                <w:szCs w:val="24"/>
                <w:lang w:val="en-US" w:eastAsia="ru-RU"/>
              </w:rPr>
              <w:t>1.</w:t>
            </w:r>
            <w:r w:rsidRPr="00B33F55">
              <w:rPr>
                <w:rFonts w:ascii="Times New Roman" w:eastAsia="Times New Roman" w:hAnsi="Times New Roman" w:cs="Times New Roman"/>
                <w:sz w:val="24"/>
                <w:szCs w:val="24"/>
                <w:lang w:eastAsia="ru-RU"/>
              </w:rPr>
              <w:t>1</w:t>
            </w:r>
          </w:p>
        </w:tc>
        <w:tc>
          <w:tcPr>
            <w:tcW w:w="6153" w:type="dxa"/>
            <w:shd w:val="clear" w:color="auto" w:fill="auto"/>
            <w:vAlign w:val="center"/>
            <w:hideMark/>
          </w:tcPr>
          <w:p w:rsidR="00B13939" w:rsidRPr="00B33F55" w:rsidRDefault="00B13939" w:rsidP="00D2256B">
            <w:pPr>
              <w:spacing w:after="0" w:line="240" w:lineRule="auto"/>
              <w:rPr>
                <w:rFonts w:ascii="Times New Roman" w:eastAsia="Times New Roman" w:hAnsi="Times New Roman" w:cs="Times New Roman"/>
                <w:sz w:val="24"/>
                <w:szCs w:val="24"/>
                <w:lang w:eastAsia="ru-RU"/>
              </w:rPr>
            </w:pPr>
            <w:r w:rsidRPr="00B33F55">
              <w:rPr>
                <w:rFonts w:ascii="Times New Roman" w:hAnsi="Times New Roman" w:cs="Times New Roman"/>
                <w:sz w:val="24"/>
                <w:szCs w:val="24"/>
              </w:rPr>
              <w:t xml:space="preserve">Стационарный универсальный рентгеновский аппарат, Тип № 1 (на одно рабочее место) с комплектующими </w:t>
            </w:r>
          </w:p>
        </w:tc>
        <w:tc>
          <w:tcPr>
            <w:tcW w:w="1160" w:type="dxa"/>
            <w:shd w:val="clear" w:color="auto" w:fill="auto"/>
            <w:vAlign w:val="center"/>
            <w:hideMark/>
          </w:tcPr>
          <w:p w:rsidR="00B13939" w:rsidRPr="00B33F55" w:rsidRDefault="00B13939" w:rsidP="00B33F55">
            <w:pPr>
              <w:spacing w:after="0" w:line="240" w:lineRule="auto"/>
              <w:jc w:val="center"/>
              <w:rPr>
                <w:rFonts w:ascii="Times New Roman" w:eastAsia="Times New Roman" w:hAnsi="Times New Roman" w:cs="Times New Roman"/>
                <w:sz w:val="24"/>
                <w:szCs w:val="24"/>
                <w:lang w:eastAsia="ru-RU"/>
              </w:rPr>
            </w:pPr>
            <w:r w:rsidRPr="00B33F55">
              <w:rPr>
                <w:rFonts w:ascii="Times New Roman" w:eastAsia="Times New Roman" w:hAnsi="Times New Roman" w:cs="Times New Roman"/>
                <w:sz w:val="24"/>
                <w:szCs w:val="24"/>
                <w:lang w:eastAsia="ru-RU"/>
              </w:rPr>
              <w:t>1</w:t>
            </w:r>
            <w:r w:rsidR="00B33F55" w:rsidRPr="00B33F55">
              <w:rPr>
                <w:rFonts w:ascii="Times New Roman" w:eastAsia="Times New Roman" w:hAnsi="Times New Roman" w:cs="Times New Roman"/>
                <w:sz w:val="24"/>
                <w:szCs w:val="24"/>
                <w:lang w:eastAsia="ru-RU"/>
              </w:rPr>
              <w:t>01</w:t>
            </w:r>
          </w:p>
        </w:tc>
      </w:tr>
      <w:tr w:rsidR="00B13939" w:rsidRPr="00B33F55" w:rsidTr="00D2256B">
        <w:trPr>
          <w:trHeight w:val="624"/>
        </w:trPr>
        <w:tc>
          <w:tcPr>
            <w:tcW w:w="1008" w:type="dxa"/>
            <w:vMerge/>
          </w:tcPr>
          <w:p w:rsidR="00B13939" w:rsidRPr="00B33F55" w:rsidRDefault="00B13939" w:rsidP="00D2256B">
            <w:pPr>
              <w:spacing w:after="0" w:line="240" w:lineRule="auto"/>
              <w:jc w:val="center"/>
              <w:rPr>
                <w:rFonts w:ascii="Times New Roman" w:eastAsia="Times New Roman" w:hAnsi="Times New Roman" w:cs="Times New Roman"/>
                <w:sz w:val="24"/>
                <w:szCs w:val="24"/>
                <w:lang w:eastAsia="ru-RU"/>
              </w:rPr>
            </w:pPr>
          </w:p>
        </w:tc>
        <w:tc>
          <w:tcPr>
            <w:tcW w:w="1029" w:type="dxa"/>
            <w:shd w:val="clear" w:color="auto" w:fill="auto"/>
            <w:vAlign w:val="center"/>
            <w:hideMark/>
          </w:tcPr>
          <w:p w:rsidR="00B13939" w:rsidRPr="00B33F55" w:rsidRDefault="00B13939" w:rsidP="00D2256B">
            <w:pPr>
              <w:spacing w:after="0" w:line="240" w:lineRule="auto"/>
              <w:jc w:val="center"/>
              <w:rPr>
                <w:rFonts w:ascii="Times New Roman" w:eastAsia="Times New Roman" w:hAnsi="Times New Roman" w:cs="Times New Roman"/>
                <w:sz w:val="24"/>
                <w:szCs w:val="24"/>
                <w:lang w:eastAsia="ru-RU"/>
              </w:rPr>
            </w:pPr>
            <w:r w:rsidRPr="00B33F55">
              <w:rPr>
                <w:rFonts w:ascii="Times New Roman" w:eastAsia="Times New Roman" w:hAnsi="Times New Roman" w:cs="Times New Roman"/>
                <w:sz w:val="24"/>
                <w:szCs w:val="24"/>
                <w:lang w:val="en-US" w:eastAsia="ru-RU"/>
              </w:rPr>
              <w:t>1.</w:t>
            </w:r>
            <w:r w:rsidRPr="00B33F55">
              <w:rPr>
                <w:rFonts w:ascii="Times New Roman" w:eastAsia="Times New Roman" w:hAnsi="Times New Roman" w:cs="Times New Roman"/>
                <w:sz w:val="24"/>
                <w:szCs w:val="24"/>
                <w:lang w:eastAsia="ru-RU"/>
              </w:rPr>
              <w:t>2</w:t>
            </w:r>
          </w:p>
        </w:tc>
        <w:tc>
          <w:tcPr>
            <w:tcW w:w="6153" w:type="dxa"/>
            <w:shd w:val="clear" w:color="auto" w:fill="auto"/>
            <w:vAlign w:val="center"/>
            <w:hideMark/>
          </w:tcPr>
          <w:p w:rsidR="00B13939" w:rsidRPr="00B33F55" w:rsidRDefault="00B13939" w:rsidP="00D2256B">
            <w:pPr>
              <w:spacing w:after="0" w:line="240" w:lineRule="auto"/>
              <w:rPr>
                <w:rFonts w:ascii="Times New Roman" w:eastAsia="Times New Roman" w:hAnsi="Times New Roman" w:cs="Times New Roman"/>
                <w:sz w:val="24"/>
                <w:szCs w:val="24"/>
                <w:lang w:eastAsia="ru-RU"/>
              </w:rPr>
            </w:pPr>
            <w:r w:rsidRPr="00B33F55">
              <w:rPr>
                <w:rFonts w:ascii="Times New Roman" w:hAnsi="Times New Roman" w:cs="Times New Roman"/>
                <w:sz w:val="24"/>
                <w:szCs w:val="24"/>
              </w:rPr>
              <w:t>Стационарный универсальный рентгеновский аппарат, Тип № 2 (на два рабочих места) с комплектующими</w:t>
            </w:r>
          </w:p>
        </w:tc>
        <w:tc>
          <w:tcPr>
            <w:tcW w:w="1160" w:type="dxa"/>
            <w:shd w:val="clear" w:color="auto" w:fill="auto"/>
            <w:vAlign w:val="center"/>
            <w:hideMark/>
          </w:tcPr>
          <w:p w:rsidR="00B13939" w:rsidRPr="00B33F55" w:rsidRDefault="00B13939" w:rsidP="00D2256B">
            <w:pPr>
              <w:spacing w:after="0" w:line="240" w:lineRule="auto"/>
              <w:jc w:val="center"/>
              <w:rPr>
                <w:rFonts w:ascii="Times New Roman" w:eastAsia="Times New Roman" w:hAnsi="Times New Roman" w:cs="Times New Roman"/>
                <w:sz w:val="24"/>
                <w:szCs w:val="24"/>
                <w:lang w:eastAsia="ru-RU"/>
              </w:rPr>
            </w:pPr>
            <w:r w:rsidRPr="00B33F55">
              <w:rPr>
                <w:rFonts w:ascii="Times New Roman" w:eastAsia="Times New Roman" w:hAnsi="Times New Roman" w:cs="Times New Roman"/>
                <w:sz w:val="24"/>
                <w:szCs w:val="24"/>
                <w:lang w:eastAsia="ru-RU"/>
              </w:rPr>
              <w:t>69</w:t>
            </w:r>
          </w:p>
        </w:tc>
      </w:tr>
      <w:tr w:rsidR="00B13939" w:rsidRPr="00B33F55" w:rsidTr="00D2256B">
        <w:trPr>
          <w:trHeight w:val="312"/>
        </w:trPr>
        <w:tc>
          <w:tcPr>
            <w:tcW w:w="1008" w:type="dxa"/>
          </w:tcPr>
          <w:p w:rsidR="00B13939" w:rsidRPr="00B33F55" w:rsidRDefault="00B13939" w:rsidP="00D2256B">
            <w:pPr>
              <w:spacing w:after="0" w:line="240" w:lineRule="auto"/>
              <w:jc w:val="center"/>
              <w:rPr>
                <w:rFonts w:ascii="Times New Roman" w:eastAsia="Times New Roman" w:hAnsi="Times New Roman" w:cs="Times New Roman"/>
                <w:sz w:val="24"/>
                <w:szCs w:val="24"/>
                <w:lang w:eastAsia="ru-RU"/>
              </w:rPr>
            </w:pPr>
            <w:r w:rsidRPr="00B33F55">
              <w:rPr>
                <w:rFonts w:ascii="Times New Roman" w:eastAsia="Times New Roman" w:hAnsi="Times New Roman" w:cs="Times New Roman"/>
                <w:sz w:val="24"/>
                <w:szCs w:val="24"/>
                <w:lang w:eastAsia="ru-RU"/>
              </w:rPr>
              <w:t>2</w:t>
            </w:r>
          </w:p>
        </w:tc>
        <w:tc>
          <w:tcPr>
            <w:tcW w:w="1029" w:type="dxa"/>
            <w:shd w:val="clear" w:color="auto" w:fill="auto"/>
            <w:vAlign w:val="center"/>
            <w:hideMark/>
          </w:tcPr>
          <w:p w:rsidR="00B13939" w:rsidRPr="00B33F55" w:rsidRDefault="00B13939" w:rsidP="00D2256B">
            <w:pPr>
              <w:spacing w:after="0" w:line="240" w:lineRule="auto"/>
              <w:jc w:val="center"/>
              <w:rPr>
                <w:rFonts w:ascii="Times New Roman" w:eastAsia="Times New Roman" w:hAnsi="Times New Roman" w:cs="Times New Roman"/>
                <w:sz w:val="24"/>
                <w:szCs w:val="24"/>
                <w:lang w:eastAsia="ru-RU"/>
              </w:rPr>
            </w:pPr>
            <w:r w:rsidRPr="00B33F55">
              <w:rPr>
                <w:rFonts w:ascii="Times New Roman" w:eastAsia="Times New Roman" w:hAnsi="Times New Roman" w:cs="Times New Roman"/>
                <w:sz w:val="24"/>
                <w:szCs w:val="24"/>
                <w:lang w:val="en-US" w:eastAsia="ru-RU"/>
              </w:rPr>
              <w:t>2.</w:t>
            </w:r>
            <w:r w:rsidRPr="00B33F55">
              <w:rPr>
                <w:rFonts w:ascii="Times New Roman" w:eastAsia="Times New Roman" w:hAnsi="Times New Roman" w:cs="Times New Roman"/>
                <w:sz w:val="24"/>
                <w:szCs w:val="24"/>
                <w:lang w:eastAsia="ru-RU"/>
              </w:rPr>
              <w:t>1</w:t>
            </w:r>
          </w:p>
        </w:tc>
        <w:tc>
          <w:tcPr>
            <w:tcW w:w="6153" w:type="dxa"/>
            <w:shd w:val="clear" w:color="auto" w:fill="auto"/>
            <w:vAlign w:val="center"/>
            <w:hideMark/>
          </w:tcPr>
          <w:p w:rsidR="00B13939" w:rsidRPr="00B33F55" w:rsidRDefault="00B13939" w:rsidP="00D2256B">
            <w:pPr>
              <w:spacing w:after="0" w:line="240" w:lineRule="auto"/>
              <w:rPr>
                <w:rFonts w:ascii="Times New Roman" w:eastAsia="Times New Roman" w:hAnsi="Times New Roman" w:cs="Times New Roman"/>
                <w:sz w:val="24"/>
                <w:szCs w:val="24"/>
                <w:lang w:eastAsia="ru-RU"/>
              </w:rPr>
            </w:pPr>
            <w:r w:rsidRPr="00B33F55">
              <w:rPr>
                <w:rFonts w:ascii="Times New Roman" w:hAnsi="Times New Roman" w:cs="Times New Roman"/>
                <w:sz w:val="24"/>
                <w:szCs w:val="24"/>
              </w:rPr>
              <w:t>Дигитайзеры (</w:t>
            </w:r>
            <w:r w:rsidRPr="00B33F55">
              <w:rPr>
                <w:rFonts w:ascii="Times New Roman" w:hAnsi="Times New Roman" w:cs="Times New Roman"/>
                <w:sz w:val="24"/>
                <w:szCs w:val="24"/>
                <w:lang w:val="en-US"/>
              </w:rPr>
              <w:t xml:space="preserve">CR система) </w:t>
            </w:r>
          </w:p>
        </w:tc>
        <w:tc>
          <w:tcPr>
            <w:tcW w:w="1160" w:type="dxa"/>
            <w:shd w:val="clear" w:color="auto" w:fill="auto"/>
            <w:vAlign w:val="center"/>
            <w:hideMark/>
          </w:tcPr>
          <w:p w:rsidR="00B13939" w:rsidRPr="00B33F55" w:rsidRDefault="00B33F55" w:rsidP="00D2256B">
            <w:pPr>
              <w:spacing w:after="0" w:line="240" w:lineRule="auto"/>
              <w:jc w:val="center"/>
              <w:rPr>
                <w:rFonts w:ascii="Times New Roman" w:eastAsia="Times New Roman" w:hAnsi="Times New Roman" w:cs="Times New Roman"/>
                <w:sz w:val="24"/>
                <w:szCs w:val="24"/>
                <w:lang w:eastAsia="ru-RU"/>
              </w:rPr>
            </w:pPr>
            <w:r w:rsidRPr="00B33F55">
              <w:rPr>
                <w:rFonts w:ascii="Times New Roman" w:eastAsia="Times New Roman" w:hAnsi="Times New Roman" w:cs="Times New Roman"/>
                <w:sz w:val="24"/>
                <w:szCs w:val="24"/>
                <w:lang w:eastAsia="ru-RU"/>
              </w:rPr>
              <w:t>60</w:t>
            </w:r>
          </w:p>
        </w:tc>
      </w:tr>
    </w:tbl>
    <w:p w:rsidR="00B13939" w:rsidRPr="00B33F55" w:rsidRDefault="00B13939" w:rsidP="00B13939">
      <w:pPr>
        <w:pStyle w:val="2"/>
        <w:ind w:left="0" w:firstLine="0"/>
        <w:jc w:val="both"/>
        <w:rPr>
          <w:szCs w:val="24"/>
          <w:lang w:val="ru-RU"/>
        </w:rPr>
      </w:pPr>
    </w:p>
    <w:p w:rsidR="00B13939" w:rsidRPr="00B33F55" w:rsidRDefault="00B13939" w:rsidP="00B13939">
      <w:pPr>
        <w:pStyle w:val="2"/>
        <w:ind w:left="0" w:firstLine="0"/>
        <w:jc w:val="both"/>
        <w:rPr>
          <w:spacing w:val="-2"/>
          <w:szCs w:val="24"/>
          <w:lang w:val="ru-RU"/>
        </w:rPr>
      </w:pPr>
      <w:r w:rsidRPr="00B33F55">
        <w:rPr>
          <w:szCs w:val="24"/>
          <w:lang w:val="ru-RU"/>
        </w:rPr>
        <w:t>Участник торгов может предоставить предложение, как на все Лоты, так и на любой из Лотов. Конкурсное Предложение на конкретный лот должно содержать все позиции лота и 100% количеств, указанных для каждой позиции лота. Конкурсные предложения будут оцениваться и контракты будут присуждаться раздельно по Лотам</w:t>
      </w:r>
    </w:p>
    <w:p w:rsidR="00B13939" w:rsidRPr="00B33F55" w:rsidRDefault="00B13939" w:rsidP="00B13939">
      <w:pPr>
        <w:pStyle w:val="ad"/>
        <w:ind w:left="0"/>
        <w:rPr>
          <w:spacing w:val="-2"/>
          <w:szCs w:val="24"/>
          <w:lang w:val="ru-RU"/>
        </w:rPr>
      </w:pPr>
      <w:r w:rsidRPr="00B33F55">
        <w:rPr>
          <w:szCs w:val="24"/>
          <w:lang w:val="ru-RU"/>
        </w:rPr>
        <w:t xml:space="preserve">3.  Конкурсные торги будут проводиться в соответствии с процедурами Международных конкурсных торгов (МКТ), описанных </w:t>
      </w:r>
      <w:r w:rsidRPr="00B33F55">
        <w:rPr>
          <w:i/>
          <w:szCs w:val="24"/>
          <w:lang w:val="ru-RU"/>
        </w:rPr>
        <w:t>в Руководстве Всемирного Банка</w:t>
      </w:r>
      <w:r w:rsidRPr="00B33F55">
        <w:rPr>
          <w:i/>
          <w:spacing w:val="-2"/>
          <w:szCs w:val="24"/>
          <w:lang w:val="ru-RU"/>
        </w:rPr>
        <w:t xml:space="preserve">: </w:t>
      </w:r>
      <w:r w:rsidRPr="00B33F55">
        <w:rPr>
          <w:i/>
          <w:szCs w:val="24"/>
          <w:lang w:val="ru-RU"/>
        </w:rPr>
        <w:t xml:space="preserve">«Закупки по займам МБРР и кредитам МАР» (январь 2011) </w:t>
      </w:r>
      <w:r w:rsidRPr="00B33F55">
        <w:rPr>
          <w:szCs w:val="24"/>
          <w:lang w:val="ru-RU"/>
        </w:rPr>
        <w:t>и открыты для всех участников торгов из правомочных стран, указанных в руководстве</w:t>
      </w:r>
      <w:r w:rsidRPr="00B33F55">
        <w:rPr>
          <w:spacing w:val="-2"/>
          <w:szCs w:val="24"/>
          <w:lang w:val="ru-RU"/>
        </w:rPr>
        <w:t>.</w:t>
      </w:r>
    </w:p>
    <w:p w:rsidR="00B13939" w:rsidRPr="00B33F55" w:rsidRDefault="00B13939" w:rsidP="00B13939">
      <w:pPr>
        <w:pStyle w:val="ad"/>
        <w:ind w:left="0"/>
        <w:rPr>
          <w:szCs w:val="24"/>
          <w:lang w:val="ru-RU"/>
        </w:rPr>
      </w:pPr>
      <w:r w:rsidRPr="00B33F55">
        <w:rPr>
          <w:szCs w:val="24"/>
          <w:lang w:val="ru-RU"/>
        </w:rPr>
        <w:t xml:space="preserve">4. Заинтересованные правомочные участники торгов могут ознакомиться с документами в ЦБРП «Здоровье-3» </w:t>
      </w:r>
      <w:r w:rsidRPr="00B33F55">
        <w:rPr>
          <w:spacing w:val="-2"/>
          <w:szCs w:val="24"/>
          <w:lang w:val="ru-RU"/>
        </w:rPr>
        <w:t>при Министерстве Здравоохранения Республики Узбекистан</w:t>
      </w:r>
      <w:r w:rsidRPr="00B33F55">
        <w:rPr>
          <w:szCs w:val="24"/>
          <w:lang w:val="ru-RU"/>
        </w:rPr>
        <w:t xml:space="preserve"> (</w:t>
      </w:r>
      <w:r w:rsidRPr="00B33F55">
        <w:rPr>
          <w:color w:val="000000" w:themeColor="text1"/>
          <w:szCs w:val="24"/>
          <w:lang w:val="ru-RU"/>
        </w:rPr>
        <w:t xml:space="preserve">ул. Паркентская, 51, 3 этаж, комната № 5) </w:t>
      </w:r>
      <w:r w:rsidRPr="00B33F55">
        <w:rPr>
          <w:szCs w:val="24"/>
          <w:lang w:val="ru-RU"/>
        </w:rPr>
        <w:t xml:space="preserve">с 10.00 до 16.00 по Ташкентскому времени с понедельника по пятницу включительно. </w:t>
      </w:r>
    </w:p>
    <w:p w:rsidR="00B13939" w:rsidRPr="00B33F55" w:rsidRDefault="00B13939" w:rsidP="00B13939">
      <w:pPr>
        <w:pStyle w:val="ab"/>
        <w:jc w:val="both"/>
        <w:rPr>
          <w:rFonts w:ascii="Times New Roman" w:hAnsi="Times New Roman" w:cs="Times New Roman"/>
          <w:sz w:val="24"/>
          <w:szCs w:val="24"/>
        </w:rPr>
      </w:pPr>
      <w:r w:rsidRPr="00B33F55">
        <w:rPr>
          <w:rFonts w:ascii="Times New Roman" w:hAnsi="Times New Roman" w:cs="Times New Roman"/>
          <w:sz w:val="24"/>
          <w:szCs w:val="24"/>
        </w:rPr>
        <w:t xml:space="preserve">5. Полный комплект документации для торгов на английском </w:t>
      </w:r>
      <w:r w:rsidR="00C756C8">
        <w:rPr>
          <w:rFonts w:ascii="Times New Roman" w:hAnsi="Times New Roman" w:cs="Times New Roman"/>
          <w:sz w:val="24"/>
          <w:szCs w:val="24"/>
        </w:rPr>
        <w:t>и</w:t>
      </w:r>
      <w:r w:rsidR="00C756C8" w:rsidRPr="00C756C8">
        <w:rPr>
          <w:rFonts w:ascii="Times New Roman" w:hAnsi="Times New Roman" w:cs="Times New Roman"/>
          <w:sz w:val="24"/>
          <w:szCs w:val="24"/>
        </w:rPr>
        <w:t>/</w:t>
      </w:r>
      <w:r w:rsidR="00C756C8">
        <w:rPr>
          <w:rFonts w:ascii="Times New Roman" w:hAnsi="Times New Roman" w:cs="Times New Roman"/>
          <w:sz w:val="24"/>
          <w:szCs w:val="24"/>
        </w:rPr>
        <w:t xml:space="preserve">или русском языках </w:t>
      </w:r>
      <w:r w:rsidRPr="00B33F55">
        <w:rPr>
          <w:rFonts w:ascii="Times New Roman" w:hAnsi="Times New Roman" w:cs="Times New Roman"/>
          <w:sz w:val="24"/>
          <w:szCs w:val="24"/>
        </w:rPr>
        <w:t>может быть приобретен всеми заинтересованными участниками торгов</w:t>
      </w:r>
      <w:r w:rsidRPr="00B33F55">
        <w:rPr>
          <w:rFonts w:ascii="Times New Roman" w:hAnsi="Times New Roman" w:cs="Times New Roman"/>
          <w:spacing w:val="-2"/>
          <w:sz w:val="24"/>
          <w:szCs w:val="24"/>
        </w:rPr>
        <w:t xml:space="preserve"> по предоставлению заявки по нижеуказанному адресу и произведении оплаты </w:t>
      </w:r>
      <w:r w:rsidRPr="00B33F55">
        <w:rPr>
          <w:rFonts w:ascii="Times New Roman" w:hAnsi="Times New Roman" w:cs="Times New Roman"/>
          <w:sz w:val="24"/>
          <w:szCs w:val="24"/>
        </w:rPr>
        <w:t>невозмещаемого комиссионного сбора в размере 20</w:t>
      </w:r>
      <w:r w:rsidRPr="00B33F55">
        <w:rPr>
          <w:rFonts w:ascii="Times New Roman" w:hAnsi="Times New Roman" w:cs="Times New Roman"/>
          <w:color w:val="000000"/>
          <w:sz w:val="24"/>
          <w:szCs w:val="24"/>
        </w:rPr>
        <w:t>0 Долларов США</w:t>
      </w:r>
      <w:r w:rsidRPr="00B33F55">
        <w:rPr>
          <w:rFonts w:ascii="Times New Roman" w:hAnsi="Times New Roman" w:cs="Times New Roman"/>
          <w:sz w:val="24"/>
          <w:szCs w:val="24"/>
        </w:rPr>
        <w:t xml:space="preserve"> (без НДС) или эквивалентной суммы в узбекских сумах по курсу, зафиксированному Центральным банком Республики Узбекистан на день оплаты. Оплата должна быть произведена банковским переводом на один из двух нижеследующих расчетных счетов ЦБРП «:</w:t>
      </w:r>
    </w:p>
    <w:p w:rsidR="00B13939" w:rsidRPr="00B33F55" w:rsidRDefault="00B13939" w:rsidP="00B13939">
      <w:pPr>
        <w:pStyle w:val="ab"/>
        <w:jc w:val="both"/>
        <w:rPr>
          <w:rFonts w:ascii="Times New Roman" w:hAnsi="Times New Roman" w:cs="Times New Roman"/>
          <w:b/>
          <w:sz w:val="24"/>
          <w:szCs w:val="24"/>
        </w:rPr>
      </w:pPr>
      <w:r w:rsidRPr="00B33F55">
        <w:rPr>
          <w:rFonts w:ascii="Times New Roman" w:hAnsi="Times New Roman" w:cs="Times New Roman"/>
          <w:b/>
          <w:color w:val="000000" w:themeColor="text1"/>
          <w:sz w:val="24"/>
          <w:szCs w:val="24"/>
          <w:lang w:val="en-GB"/>
        </w:rPr>
        <w:t>US</w:t>
      </w:r>
      <w:r w:rsidRPr="00B33F55">
        <w:rPr>
          <w:rFonts w:ascii="Times New Roman" w:hAnsi="Times New Roman" w:cs="Times New Roman"/>
          <w:b/>
          <w:color w:val="000000" w:themeColor="text1"/>
          <w:sz w:val="24"/>
          <w:szCs w:val="24"/>
        </w:rPr>
        <w:t xml:space="preserve"> </w:t>
      </w:r>
      <w:r w:rsidRPr="00B33F55">
        <w:rPr>
          <w:rFonts w:ascii="Times New Roman" w:hAnsi="Times New Roman" w:cs="Times New Roman"/>
          <w:b/>
          <w:color w:val="000000" w:themeColor="text1"/>
          <w:sz w:val="24"/>
          <w:szCs w:val="24"/>
          <w:lang w:val="en-GB"/>
        </w:rPr>
        <w:t>Dollars</w:t>
      </w:r>
      <w:r w:rsidRPr="00B33F55">
        <w:rPr>
          <w:rFonts w:ascii="Times New Roman" w:hAnsi="Times New Roman" w:cs="Times New Roman"/>
          <w:b/>
          <w:color w:val="000000" w:themeColor="text1"/>
          <w:sz w:val="24"/>
          <w:szCs w:val="24"/>
        </w:rPr>
        <w:t xml:space="preserve">: </w:t>
      </w:r>
      <w:r w:rsidRPr="00B33F55">
        <w:rPr>
          <w:rFonts w:ascii="Times New Roman" w:hAnsi="Times New Roman" w:cs="Times New Roman"/>
          <w:b/>
          <w:color w:val="000000" w:themeColor="text1"/>
          <w:sz w:val="24"/>
          <w:szCs w:val="24"/>
          <w:lang w:val="en-GB"/>
        </w:rPr>
        <w:t>Account</w:t>
      </w:r>
      <w:r w:rsidRPr="00B33F55">
        <w:rPr>
          <w:rFonts w:ascii="Times New Roman" w:hAnsi="Times New Roman" w:cs="Times New Roman"/>
          <w:b/>
          <w:color w:val="000000" w:themeColor="text1"/>
          <w:sz w:val="24"/>
          <w:szCs w:val="24"/>
        </w:rPr>
        <w:t xml:space="preserve"> # 20210840004947771001, </w:t>
      </w:r>
      <w:r w:rsidRPr="00B33F55">
        <w:rPr>
          <w:rFonts w:ascii="Times New Roman" w:hAnsi="Times New Roman" w:cs="Times New Roman"/>
          <w:b/>
          <w:color w:val="000000" w:themeColor="text1"/>
          <w:sz w:val="24"/>
          <w:szCs w:val="24"/>
          <w:lang w:val="en-GB"/>
        </w:rPr>
        <w:t>Private</w:t>
      </w:r>
      <w:r w:rsidRPr="00B33F55">
        <w:rPr>
          <w:rFonts w:ascii="Times New Roman" w:hAnsi="Times New Roman" w:cs="Times New Roman"/>
          <w:b/>
          <w:color w:val="000000" w:themeColor="text1"/>
          <w:sz w:val="24"/>
          <w:szCs w:val="24"/>
        </w:rPr>
        <w:t xml:space="preserve"> </w:t>
      </w:r>
      <w:r w:rsidRPr="00B33F55">
        <w:rPr>
          <w:rFonts w:ascii="Times New Roman" w:hAnsi="Times New Roman" w:cs="Times New Roman"/>
          <w:b/>
          <w:color w:val="000000" w:themeColor="text1"/>
          <w:sz w:val="24"/>
          <w:szCs w:val="24"/>
          <w:lang w:val="en-GB"/>
        </w:rPr>
        <w:t>Open</w:t>
      </w:r>
      <w:r w:rsidRPr="00B33F55">
        <w:rPr>
          <w:rFonts w:ascii="Times New Roman" w:hAnsi="Times New Roman" w:cs="Times New Roman"/>
          <w:b/>
          <w:color w:val="000000" w:themeColor="text1"/>
          <w:sz w:val="24"/>
          <w:szCs w:val="24"/>
        </w:rPr>
        <w:t xml:space="preserve"> </w:t>
      </w:r>
      <w:r w:rsidRPr="00B33F55">
        <w:rPr>
          <w:rFonts w:ascii="Times New Roman" w:hAnsi="Times New Roman" w:cs="Times New Roman"/>
          <w:b/>
          <w:color w:val="000000" w:themeColor="text1"/>
          <w:sz w:val="24"/>
          <w:szCs w:val="24"/>
          <w:lang w:val="en-GB"/>
        </w:rPr>
        <w:t>Joint</w:t>
      </w:r>
      <w:r w:rsidRPr="00B33F55">
        <w:rPr>
          <w:rFonts w:ascii="Times New Roman" w:hAnsi="Times New Roman" w:cs="Times New Roman"/>
          <w:b/>
          <w:color w:val="000000" w:themeColor="text1"/>
          <w:sz w:val="24"/>
          <w:szCs w:val="24"/>
        </w:rPr>
        <w:t xml:space="preserve"> </w:t>
      </w:r>
      <w:r w:rsidRPr="00B33F55">
        <w:rPr>
          <w:rFonts w:ascii="Times New Roman" w:hAnsi="Times New Roman" w:cs="Times New Roman"/>
          <w:b/>
          <w:color w:val="000000" w:themeColor="text1"/>
          <w:sz w:val="24"/>
          <w:szCs w:val="24"/>
          <w:lang w:val="en-GB"/>
        </w:rPr>
        <w:t>Stock</w:t>
      </w:r>
      <w:r w:rsidRPr="00B33F55">
        <w:rPr>
          <w:rFonts w:ascii="Times New Roman" w:hAnsi="Times New Roman" w:cs="Times New Roman"/>
          <w:b/>
          <w:color w:val="000000" w:themeColor="text1"/>
          <w:sz w:val="24"/>
          <w:szCs w:val="24"/>
        </w:rPr>
        <w:t xml:space="preserve"> </w:t>
      </w:r>
      <w:r w:rsidRPr="00B33F55">
        <w:rPr>
          <w:rFonts w:ascii="Times New Roman" w:hAnsi="Times New Roman" w:cs="Times New Roman"/>
          <w:b/>
          <w:color w:val="000000" w:themeColor="text1"/>
          <w:sz w:val="24"/>
          <w:szCs w:val="24"/>
          <w:lang w:val="en-GB"/>
        </w:rPr>
        <w:t>Commercial</w:t>
      </w:r>
      <w:r w:rsidRPr="00B33F55">
        <w:rPr>
          <w:rFonts w:ascii="Times New Roman" w:hAnsi="Times New Roman" w:cs="Times New Roman"/>
          <w:b/>
          <w:color w:val="000000" w:themeColor="text1"/>
          <w:sz w:val="24"/>
          <w:szCs w:val="24"/>
        </w:rPr>
        <w:t xml:space="preserve"> </w:t>
      </w:r>
      <w:r w:rsidRPr="00B33F55">
        <w:rPr>
          <w:rFonts w:ascii="Times New Roman" w:hAnsi="Times New Roman" w:cs="Times New Roman"/>
          <w:b/>
          <w:color w:val="000000" w:themeColor="text1"/>
          <w:sz w:val="24"/>
          <w:szCs w:val="24"/>
          <w:lang w:val="en-GB"/>
        </w:rPr>
        <w:t>Bank</w:t>
      </w:r>
      <w:r w:rsidRPr="00B33F55">
        <w:rPr>
          <w:rFonts w:ascii="Times New Roman" w:hAnsi="Times New Roman" w:cs="Times New Roman"/>
          <w:b/>
          <w:color w:val="000000" w:themeColor="text1"/>
          <w:sz w:val="24"/>
          <w:szCs w:val="24"/>
        </w:rPr>
        <w:t xml:space="preserve"> «</w:t>
      </w:r>
      <w:r w:rsidRPr="00B33F55">
        <w:rPr>
          <w:rFonts w:ascii="Times New Roman" w:hAnsi="Times New Roman" w:cs="Times New Roman"/>
          <w:b/>
          <w:color w:val="000000" w:themeColor="text1"/>
          <w:sz w:val="24"/>
          <w:szCs w:val="24"/>
          <w:lang w:val="en-GB"/>
        </w:rPr>
        <w:t>Invest</w:t>
      </w:r>
      <w:r w:rsidRPr="00B33F55">
        <w:rPr>
          <w:rFonts w:ascii="Times New Roman" w:hAnsi="Times New Roman" w:cs="Times New Roman"/>
          <w:b/>
          <w:color w:val="000000" w:themeColor="text1"/>
          <w:sz w:val="24"/>
          <w:szCs w:val="24"/>
        </w:rPr>
        <w:t xml:space="preserve"> </w:t>
      </w:r>
      <w:r w:rsidRPr="00B33F55">
        <w:rPr>
          <w:rFonts w:ascii="Times New Roman" w:hAnsi="Times New Roman" w:cs="Times New Roman"/>
          <w:b/>
          <w:color w:val="000000" w:themeColor="text1"/>
          <w:sz w:val="24"/>
          <w:szCs w:val="24"/>
          <w:lang w:val="en-GB"/>
        </w:rPr>
        <w:t>Finance</w:t>
      </w:r>
      <w:r w:rsidRPr="00B33F55">
        <w:rPr>
          <w:rFonts w:ascii="Times New Roman" w:hAnsi="Times New Roman" w:cs="Times New Roman"/>
          <w:b/>
          <w:color w:val="000000" w:themeColor="text1"/>
          <w:sz w:val="24"/>
          <w:szCs w:val="24"/>
        </w:rPr>
        <w:t xml:space="preserve"> </w:t>
      </w:r>
      <w:r w:rsidRPr="00B33F55">
        <w:rPr>
          <w:rFonts w:ascii="Times New Roman" w:hAnsi="Times New Roman" w:cs="Times New Roman"/>
          <w:b/>
          <w:color w:val="000000" w:themeColor="text1"/>
          <w:sz w:val="24"/>
          <w:szCs w:val="24"/>
          <w:lang w:val="en-GB"/>
        </w:rPr>
        <w:t>Bank</w:t>
      </w:r>
      <w:r w:rsidRPr="00B33F55">
        <w:rPr>
          <w:rFonts w:ascii="Times New Roman" w:hAnsi="Times New Roman" w:cs="Times New Roman"/>
          <w:b/>
          <w:color w:val="000000" w:themeColor="text1"/>
          <w:sz w:val="24"/>
          <w:szCs w:val="24"/>
        </w:rPr>
        <w:t xml:space="preserve">», по адресу: Республика Узбекистан, г. Ташкент, 100011, улица </w:t>
      </w:r>
      <w:r w:rsidRPr="00B33F55">
        <w:rPr>
          <w:rFonts w:ascii="Times New Roman" w:hAnsi="Times New Roman" w:cs="Times New Roman"/>
          <w:b/>
          <w:color w:val="000000" w:themeColor="text1"/>
          <w:sz w:val="24"/>
          <w:szCs w:val="24"/>
        </w:rPr>
        <w:lastRenderedPageBreak/>
        <w:t>Навои, 18</w:t>
      </w:r>
      <w:r w:rsidRPr="00B33F55">
        <w:rPr>
          <w:rFonts w:ascii="Times New Roman" w:hAnsi="Times New Roman" w:cs="Times New Roman"/>
          <w:b/>
          <w:color w:val="000000" w:themeColor="text1"/>
          <w:sz w:val="24"/>
          <w:szCs w:val="24"/>
          <w:lang w:val="en-GB"/>
        </w:rPr>
        <w:t>b</w:t>
      </w:r>
      <w:r w:rsidRPr="00B33F55">
        <w:rPr>
          <w:rFonts w:ascii="Times New Roman" w:hAnsi="Times New Roman" w:cs="Times New Roman"/>
          <w:b/>
          <w:color w:val="000000" w:themeColor="text1"/>
          <w:sz w:val="24"/>
          <w:szCs w:val="24"/>
        </w:rPr>
        <w:t xml:space="preserve">; </w:t>
      </w:r>
      <w:r w:rsidRPr="00B33F55">
        <w:rPr>
          <w:rFonts w:ascii="Times New Roman" w:hAnsi="Times New Roman" w:cs="Times New Roman"/>
          <w:b/>
          <w:color w:val="000000" w:themeColor="text1"/>
          <w:sz w:val="24"/>
          <w:szCs w:val="24"/>
          <w:lang w:val="en-GB"/>
        </w:rPr>
        <w:t>SWIFT</w:t>
      </w:r>
      <w:r w:rsidRPr="00B33F55">
        <w:rPr>
          <w:rFonts w:ascii="Times New Roman" w:hAnsi="Times New Roman" w:cs="Times New Roman"/>
          <w:b/>
          <w:color w:val="000000" w:themeColor="text1"/>
          <w:sz w:val="24"/>
          <w:szCs w:val="24"/>
        </w:rPr>
        <w:t>: INFBUZ2X, Корреспондентский счет 30111840610000217501 в OJSC “</w:t>
      </w:r>
      <w:proofErr w:type="spellStart"/>
      <w:r w:rsidRPr="00B33F55">
        <w:rPr>
          <w:rFonts w:ascii="Times New Roman" w:hAnsi="Times New Roman" w:cs="Times New Roman"/>
          <w:b/>
          <w:color w:val="000000" w:themeColor="text1"/>
          <w:sz w:val="24"/>
          <w:szCs w:val="24"/>
        </w:rPr>
        <w:t>Promsvyazbank</w:t>
      </w:r>
      <w:proofErr w:type="spellEnd"/>
      <w:r w:rsidRPr="00B33F55">
        <w:rPr>
          <w:rFonts w:ascii="Times New Roman" w:hAnsi="Times New Roman" w:cs="Times New Roman"/>
          <w:b/>
          <w:color w:val="000000" w:themeColor="text1"/>
          <w:sz w:val="24"/>
          <w:szCs w:val="24"/>
        </w:rPr>
        <w:t xml:space="preserve">” Россия, Москва, </w:t>
      </w:r>
      <w:r w:rsidRPr="00B33F55">
        <w:rPr>
          <w:rFonts w:ascii="Times New Roman" w:hAnsi="Times New Roman" w:cs="Times New Roman"/>
          <w:b/>
          <w:color w:val="000000" w:themeColor="text1"/>
          <w:sz w:val="24"/>
          <w:szCs w:val="24"/>
          <w:lang w:val="en-GB"/>
        </w:rPr>
        <w:t>SWIFT</w:t>
      </w:r>
      <w:r w:rsidRPr="00B33F55">
        <w:rPr>
          <w:rFonts w:ascii="Times New Roman" w:hAnsi="Times New Roman" w:cs="Times New Roman"/>
          <w:b/>
          <w:color w:val="000000" w:themeColor="text1"/>
          <w:sz w:val="24"/>
          <w:szCs w:val="24"/>
        </w:rPr>
        <w:t xml:space="preserve"> </w:t>
      </w:r>
      <w:r w:rsidRPr="00B33F55">
        <w:rPr>
          <w:rFonts w:ascii="Times New Roman" w:hAnsi="Times New Roman" w:cs="Times New Roman"/>
          <w:b/>
          <w:color w:val="000000" w:themeColor="text1"/>
          <w:sz w:val="24"/>
          <w:szCs w:val="24"/>
          <w:lang w:val="en-GB"/>
        </w:rPr>
        <w:t>Code</w:t>
      </w:r>
      <w:r w:rsidRPr="00B33F55">
        <w:rPr>
          <w:rFonts w:ascii="Times New Roman" w:hAnsi="Times New Roman" w:cs="Times New Roman"/>
          <w:b/>
          <w:color w:val="000000" w:themeColor="text1"/>
          <w:sz w:val="24"/>
          <w:szCs w:val="24"/>
        </w:rPr>
        <w:t>: PRMSRUMM</w:t>
      </w:r>
      <w:r w:rsidRPr="00B33F55">
        <w:rPr>
          <w:rFonts w:ascii="Times New Roman" w:hAnsi="Times New Roman" w:cs="Times New Roman"/>
          <w:b/>
          <w:sz w:val="24"/>
          <w:szCs w:val="24"/>
        </w:rPr>
        <w:t xml:space="preserve">. </w:t>
      </w:r>
    </w:p>
    <w:p w:rsidR="00B13939" w:rsidRPr="00C756C8" w:rsidRDefault="00B13939" w:rsidP="00B13939">
      <w:pPr>
        <w:pStyle w:val="4"/>
        <w:numPr>
          <w:ilvl w:val="0"/>
          <w:numId w:val="0"/>
        </w:numPr>
        <w:ind w:left="1800"/>
        <w:rPr>
          <w:szCs w:val="24"/>
        </w:rPr>
      </w:pPr>
      <w:r w:rsidRPr="00B33F55">
        <w:rPr>
          <w:szCs w:val="24"/>
        </w:rPr>
        <w:t>ИЛИ</w:t>
      </w:r>
      <w:r w:rsidRPr="00C756C8">
        <w:rPr>
          <w:szCs w:val="24"/>
        </w:rPr>
        <w:t xml:space="preserve"> </w:t>
      </w:r>
    </w:p>
    <w:p w:rsidR="00B13939" w:rsidRPr="00C756C8" w:rsidRDefault="00B13939" w:rsidP="00B13939">
      <w:pPr>
        <w:pStyle w:val="ab"/>
        <w:jc w:val="both"/>
        <w:rPr>
          <w:rFonts w:ascii="Times New Roman" w:hAnsi="Times New Roman" w:cs="Times New Roman"/>
          <w:b/>
          <w:sz w:val="24"/>
          <w:szCs w:val="24"/>
        </w:rPr>
      </w:pPr>
      <w:r w:rsidRPr="00B33F55">
        <w:rPr>
          <w:rFonts w:ascii="Times New Roman" w:hAnsi="Times New Roman" w:cs="Times New Roman"/>
          <w:b/>
          <w:sz w:val="24"/>
          <w:szCs w:val="24"/>
          <w:lang w:val="en-GB"/>
        </w:rPr>
        <w:t>Uzbek</w:t>
      </w:r>
      <w:r w:rsidRPr="00C756C8">
        <w:rPr>
          <w:rFonts w:ascii="Times New Roman" w:hAnsi="Times New Roman" w:cs="Times New Roman"/>
          <w:b/>
          <w:sz w:val="24"/>
          <w:szCs w:val="24"/>
          <w:lang w:val="en-US"/>
        </w:rPr>
        <w:t xml:space="preserve"> </w:t>
      </w:r>
      <w:proofErr w:type="spellStart"/>
      <w:r w:rsidRPr="00B33F55">
        <w:rPr>
          <w:rFonts w:ascii="Times New Roman" w:hAnsi="Times New Roman" w:cs="Times New Roman"/>
          <w:b/>
          <w:sz w:val="24"/>
          <w:szCs w:val="24"/>
          <w:lang w:val="en-GB"/>
        </w:rPr>
        <w:t>Soums</w:t>
      </w:r>
      <w:proofErr w:type="spellEnd"/>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lang w:val="en-GB"/>
        </w:rPr>
        <w:t>Account</w:t>
      </w:r>
      <w:r w:rsidRPr="00C756C8">
        <w:rPr>
          <w:rFonts w:ascii="Times New Roman" w:hAnsi="Times New Roman" w:cs="Times New Roman"/>
          <w:b/>
          <w:sz w:val="24"/>
          <w:szCs w:val="24"/>
          <w:lang w:val="en-US"/>
        </w:rPr>
        <w:t xml:space="preserve"> # 22696000004947771002, </w:t>
      </w:r>
      <w:r w:rsidRPr="00B33F55">
        <w:rPr>
          <w:rFonts w:ascii="Times New Roman" w:hAnsi="Times New Roman" w:cs="Times New Roman"/>
          <w:b/>
          <w:sz w:val="24"/>
          <w:szCs w:val="24"/>
          <w:lang w:val="en-GB"/>
        </w:rPr>
        <w:t>Private</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lang w:val="en-GB"/>
        </w:rPr>
        <w:t>Open</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lang w:val="en-GB"/>
        </w:rPr>
        <w:t>Joint</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lang w:val="en-GB"/>
        </w:rPr>
        <w:t>Stock</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lang w:val="en-GB"/>
        </w:rPr>
        <w:t>Commercial</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lang w:val="en-GB"/>
        </w:rPr>
        <w:t>Bank</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lang w:val="en-GB"/>
        </w:rPr>
        <w:t>Invest</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lang w:val="en-GB"/>
        </w:rPr>
        <w:t>Finance</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lang w:val="en-GB"/>
        </w:rPr>
        <w:t>Bank</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rPr>
        <w:t>по</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rPr>
        <w:t>адресу</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rPr>
        <w:t>Республика</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rPr>
        <w:t>Узбекистан</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rPr>
        <w:t>г</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rPr>
        <w:t>Ташкент</w:t>
      </w:r>
      <w:r w:rsidRPr="00C756C8">
        <w:rPr>
          <w:rFonts w:ascii="Times New Roman" w:hAnsi="Times New Roman" w:cs="Times New Roman"/>
          <w:b/>
          <w:sz w:val="24"/>
          <w:szCs w:val="24"/>
          <w:lang w:val="en-US"/>
        </w:rPr>
        <w:t xml:space="preserve">, 100011, </w:t>
      </w:r>
      <w:r w:rsidRPr="00B33F55">
        <w:rPr>
          <w:rFonts w:ascii="Times New Roman" w:hAnsi="Times New Roman" w:cs="Times New Roman"/>
          <w:b/>
          <w:sz w:val="24"/>
          <w:szCs w:val="24"/>
        </w:rPr>
        <w:t>улица</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rPr>
        <w:t>Навои</w:t>
      </w:r>
      <w:r w:rsidRPr="00C756C8">
        <w:rPr>
          <w:rFonts w:ascii="Times New Roman" w:hAnsi="Times New Roman" w:cs="Times New Roman"/>
          <w:b/>
          <w:sz w:val="24"/>
          <w:szCs w:val="24"/>
          <w:lang w:val="en-US"/>
        </w:rPr>
        <w:t>, 18</w:t>
      </w:r>
      <w:r w:rsidRPr="00B33F55">
        <w:rPr>
          <w:rFonts w:ascii="Times New Roman" w:hAnsi="Times New Roman" w:cs="Times New Roman"/>
          <w:b/>
          <w:sz w:val="24"/>
          <w:szCs w:val="24"/>
          <w:lang w:val="en-GB"/>
        </w:rPr>
        <w:t>b</w:t>
      </w:r>
      <w:r w:rsidRPr="00C756C8">
        <w:rPr>
          <w:rFonts w:ascii="Times New Roman" w:hAnsi="Times New Roman" w:cs="Times New Roman"/>
          <w:b/>
          <w:sz w:val="24"/>
          <w:szCs w:val="24"/>
          <w:lang w:val="en-US"/>
        </w:rPr>
        <w:t xml:space="preserve">; </w:t>
      </w:r>
      <w:r w:rsidRPr="00B33F55">
        <w:rPr>
          <w:rFonts w:ascii="Times New Roman" w:hAnsi="Times New Roman" w:cs="Times New Roman"/>
          <w:b/>
          <w:sz w:val="24"/>
          <w:szCs w:val="24"/>
          <w:lang w:val="en-GB"/>
        </w:rPr>
        <w:t>MFO</w:t>
      </w:r>
      <w:r w:rsidRPr="00C756C8">
        <w:rPr>
          <w:rFonts w:ascii="Times New Roman" w:hAnsi="Times New Roman" w:cs="Times New Roman"/>
          <w:b/>
          <w:sz w:val="24"/>
          <w:szCs w:val="24"/>
          <w:lang w:val="en-US"/>
        </w:rPr>
        <w:t xml:space="preserve"> 01041, </w:t>
      </w:r>
      <w:r w:rsidRPr="00B33F55">
        <w:rPr>
          <w:rFonts w:ascii="Times New Roman" w:hAnsi="Times New Roman" w:cs="Times New Roman"/>
          <w:b/>
          <w:sz w:val="24"/>
          <w:szCs w:val="24"/>
        </w:rPr>
        <w:t>ИНН</w:t>
      </w:r>
      <w:r w:rsidRPr="00C756C8">
        <w:rPr>
          <w:rFonts w:ascii="Times New Roman" w:hAnsi="Times New Roman" w:cs="Times New Roman"/>
          <w:b/>
          <w:sz w:val="24"/>
          <w:szCs w:val="24"/>
          <w:lang w:val="en-US"/>
        </w:rPr>
        <w:t xml:space="preserve"> 302124089</w:t>
      </w:r>
      <w:r w:rsidRPr="00C756C8">
        <w:rPr>
          <w:rFonts w:ascii="Times New Roman" w:hAnsi="Times New Roman" w:cs="Times New Roman"/>
          <w:b/>
          <w:color w:val="000000" w:themeColor="text1"/>
          <w:sz w:val="24"/>
          <w:szCs w:val="24"/>
          <w:lang w:val="en-US" w:eastAsia="ru-RU"/>
        </w:rPr>
        <w:t>.</w:t>
      </w:r>
      <w:r w:rsidR="00C756C8">
        <w:rPr>
          <w:rFonts w:ascii="Times New Roman" w:hAnsi="Times New Roman" w:cs="Times New Roman"/>
          <w:b/>
          <w:color w:val="000000" w:themeColor="text1"/>
          <w:sz w:val="24"/>
          <w:szCs w:val="24"/>
          <w:lang w:val="en-US" w:eastAsia="ru-RU"/>
        </w:rPr>
        <w:t xml:space="preserve"> </w:t>
      </w:r>
      <w:bookmarkStart w:id="0" w:name="_GoBack"/>
      <w:bookmarkEnd w:id="0"/>
      <w:r w:rsidR="00C756C8" w:rsidRPr="00C756C8">
        <w:rPr>
          <w:rFonts w:ascii="Times New Roman" w:hAnsi="Times New Roman" w:cs="Times New Roman"/>
          <w:b/>
          <w:color w:val="000000" w:themeColor="text1"/>
          <w:sz w:val="24"/>
          <w:szCs w:val="24"/>
          <w:lang w:val="en-US" w:eastAsia="ru-RU"/>
        </w:rPr>
        <w:t>MFO</w:t>
      </w:r>
      <w:r w:rsidR="00C756C8" w:rsidRPr="00C756C8">
        <w:rPr>
          <w:rFonts w:ascii="Times New Roman" w:hAnsi="Times New Roman" w:cs="Times New Roman"/>
          <w:b/>
          <w:color w:val="000000" w:themeColor="text1"/>
          <w:sz w:val="24"/>
          <w:szCs w:val="24"/>
          <w:lang w:eastAsia="ru-RU"/>
        </w:rPr>
        <w:t xml:space="preserve"> 01041</w:t>
      </w:r>
    </w:p>
    <w:p w:rsidR="00B13939" w:rsidRPr="00B33F55" w:rsidRDefault="00B13939" w:rsidP="00B13939">
      <w:pPr>
        <w:pStyle w:val="ab"/>
        <w:jc w:val="both"/>
        <w:rPr>
          <w:rFonts w:ascii="Times New Roman" w:hAnsi="Times New Roman" w:cs="Times New Roman"/>
          <w:sz w:val="24"/>
          <w:szCs w:val="24"/>
        </w:rPr>
      </w:pPr>
      <w:r w:rsidRPr="00B33F55">
        <w:rPr>
          <w:rFonts w:ascii="Times New Roman" w:hAnsi="Times New Roman" w:cs="Times New Roman"/>
          <w:sz w:val="24"/>
          <w:szCs w:val="24"/>
        </w:rPr>
        <w:t xml:space="preserve">Все банковские расходы по переводу средств должны осуществляться за счет средств участника торгов. </w:t>
      </w:r>
    </w:p>
    <w:p w:rsidR="00B13939" w:rsidRPr="00B33F55" w:rsidRDefault="00B13939" w:rsidP="00B13939">
      <w:pPr>
        <w:pStyle w:val="ab"/>
        <w:jc w:val="both"/>
        <w:rPr>
          <w:rFonts w:ascii="Times New Roman" w:hAnsi="Times New Roman" w:cs="Times New Roman"/>
          <w:b/>
          <w:color w:val="FF0000"/>
          <w:sz w:val="24"/>
          <w:szCs w:val="24"/>
          <w:u w:val="single"/>
        </w:rPr>
      </w:pPr>
      <w:r w:rsidRPr="00B33F55">
        <w:rPr>
          <w:rFonts w:ascii="Times New Roman" w:hAnsi="Times New Roman" w:cs="Times New Roman"/>
          <w:sz w:val="24"/>
          <w:szCs w:val="24"/>
        </w:rPr>
        <w:t xml:space="preserve">Документация для торгов может быть выдана уполномоченному представителю участника торгов по предоставлению в ЦБРП «Здоровье-3» авторизованной заявки на участие в конкурсных торгах, а также документа, подтверждающего оплату невозмещаемого комиссионного сбора, произведенную на один из вышеуказанных счетов. Тендерные документы могут быть также направлены участнику торгов через электронную почту после представления в адрес </w:t>
      </w:r>
      <w:r w:rsidRPr="00B33F55">
        <w:rPr>
          <w:rFonts w:ascii="Times New Roman" w:hAnsi="Times New Roman" w:cs="Times New Roman"/>
          <w:i/>
          <w:sz w:val="24"/>
          <w:szCs w:val="24"/>
        </w:rPr>
        <w:t>ЦБРП «Здоровье-3»</w:t>
      </w:r>
      <w:r w:rsidRPr="00B33F55">
        <w:rPr>
          <w:rFonts w:ascii="Times New Roman" w:hAnsi="Times New Roman" w:cs="Times New Roman"/>
          <w:sz w:val="24"/>
          <w:szCs w:val="24"/>
        </w:rPr>
        <w:t xml:space="preserve"> письменного запроса с указанием номера тендера HP/ICB/1</w:t>
      </w:r>
      <w:r w:rsidR="00B33F55" w:rsidRPr="00B33F55">
        <w:rPr>
          <w:rFonts w:ascii="Times New Roman" w:hAnsi="Times New Roman" w:cs="Times New Roman"/>
          <w:sz w:val="24"/>
          <w:szCs w:val="24"/>
        </w:rPr>
        <w:t>6</w:t>
      </w:r>
      <w:r w:rsidRPr="00B33F55">
        <w:rPr>
          <w:rFonts w:ascii="Times New Roman" w:hAnsi="Times New Roman" w:cs="Times New Roman"/>
          <w:sz w:val="24"/>
          <w:szCs w:val="24"/>
        </w:rPr>
        <w:t>/0</w:t>
      </w:r>
      <w:r w:rsidR="00B33F55" w:rsidRPr="00B33F55">
        <w:rPr>
          <w:rFonts w:ascii="Times New Roman" w:hAnsi="Times New Roman" w:cs="Times New Roman"/>
          <w:sz w:val="24"/>
          <w:szCs w:val="24"/>
        </w:rPr>
        <w:t>1</w:t>
      </w:r>
      <w:r w:rsidRPr="00B33F55">
        <w:rPr>
          <w:rFonts w:ascii="Times New Roman" w:hAnsi="Times New Roman" w:cs="Times New Roman"/>
          <w:sz w:val="24"/>
          <w:szCs w:val="24"/>
        </w:rPr>
        <w:t xml:space="preserve"> </w:t>
      </w:r>
      <w:r w:rsidRPr="00B33F55">
        <w:rPr>
          <w:rFonts w:ascii="Times New Roman" w:hAnsi="Times New Roman" w:cs="Times New Roman"/>
          <w:sz w:val="24"/>
          <w:szCs w:val="24"/>
          <w:lang w:val="en-GB"/>
        </w:rPr>
        <w:t>UZ</w:t>
      </w:r>
      <w:r w:rsidRPr="00B33F55">
        <w:rPr>
          <w:rFonts w:ascii="Times New Roman" w:hAnsi="Times New Roman" w:cs="Times New Roman"/>
          <w:sz w:val="24"/>
          <w:szCs w:val="24"/>
        </w:rPr>
        <w:t xml:space="preserve">, полного адреса доставки, контактных данных и документа, подтверждающего оплату невозмещаемого комиссионного сбора, произведенную на один из вышеуказанных счетов. Тендерные документы будут доступны с </w:t>
      </w:r>
      <w:r w:rsidR="00B33F55" w:rsidRPr="00B33F55">
        <w:rPr>
          <w:rFonts w:ascii="Times New Roman" w:hAnsi="Times New Roman" w:cs="Times New Roman"/>
          <w:b/>
          <w:color w:val="FF0000"/>
          <w:sz w:val="24"/>
          <w:szCs w:val="24"/>
          <w:u w:val="single"/>
        </w:rPr>
        <w:t>3</w:t>
      </w:r>
      <w:r w:rsidRPr="00B33F55">
        <w:rPr>
          <w:rFonts w:ascii="Times New Roman" w:hAnsi="Times New Roman" w:cs="Times New Roman"/>
          <w:b/>
          <w:color w:val="FF0000"/>
          <w:sz w:val="24"/>
          <w:szCs w:val="24"/>
          <w:u w:val="single"/>
        </w:rPr>
        <w:t xml:space="preserve"> </w:t>
      </w:r>
      <w:r w:rsidR="00B33F55" w:rsidRPr="00B33F55">
        <w:rPr>
          <w:rFonts w:ascii="Times New Roman" w:hAnsi="Times New Roman" w:cs="Times New Roman"/>
          <w:b/>
          <w:color w:val="FF0000"/>
          <w:sz w:val="24"/>
          <w:szCs w:val="24"/>
          <w:u w:val="single"/>
        </w:rPr>
        <w:t>июня</w:t>
      </w:r>
      <w:r w:rsidRPr="00B33F55">
        <w:rPr>
          <w:rFonts w:ascii="Times New Roman" w:hAnsi="Times New Roman" w:cs="Times New Roman"/>
          <w:b/>
          <w:color w:val="FF0000"/>
          <w:sz w:val="24"/>
          <w:szCs w:val="24"/>
          <w:u w:val="single"/>
        </w:rPr>
        <w:t xml:space="preserve"> 2016 года.</w:t>
      </w:r>
    </w:p>
    <w:p w:rsidR="00B13939" w:rsidRPr="00B33F55" w:rsidRDefault="00B13939" w:rsidP="00B13939">
      <w:pPr>
        <w:pStyle w:val="ab"/>
        <w:rPr>
          <w:rFonts w:ascii="Times New Roman" w:hAnsi="Times New Roman" w:cs="Times New Roman"/>
          <w:b/>
          <w:sz w:val="24"/>
          <w:szCs w:val="24"/>
        </w:rPr>
      </w:pPr>
      <w:r w:rsidRPr="00B33F55">
        <w:rPr>
          <w:rFonts w:ascii="Times New Roman" w:hAnsi="Times New Roman" w:cs="Times New Roman"/>
          <w:sz w:val="24"/>
          <w:szCs w:val="24"/>
        </w:rPr>
        <w:t xml:space="preserve">Все конкурсные предложения должны сопровождаться банковской гарантией конкурсного предложения на сумму </w:t>
      </w:r>
      <w:r w:rsidRPr="00B33F55">
        <w:rPr>
          <w:rFonts w:ascii="Times New Roman" w:hAnsi="Times New Roman" w:cs="Times New Roman"/>
          <w:spacing w:val="-3"/>
          <w:sz w:val="24"/>
          <w:szCs w:val="24"/>
        </w:rPr>
        <w:t>не менее ниже приведенных сумм, в свободно конвертирующийся валюте:</w:t>
      </w:r>
      <w:r w:rsidRPr="00B33F55">
        <w:rPr>
          <w:rFonts w:ascii="Times New Roman" w:hAnsi="Times New Roman" w:cs="Times New Roman"/>
          <w:sz w:val="24"/>
          <w:szCs w:val="24"/>
          <w:lang w:eastAsia="ru-RU"/>
        </w:rPr>
        <w:t xml:space="preserve"> </w:t>
      </w:r>
      <w:r w:rsidRPr="00B33F55">
        <w:rPr>
          <w:rFonts w:ascii="Times New Roman" w:hAnsi="Times New Roman" w:cs="Times New Roman"/>
          <w:b/>
          <w:sz w:val="24"/>
          <w:szCs w:val="24"/>
        </w:rPr>
        <w:t> </w:t>
      </w:r>
    </w:p>
    <w:tbl>
      <w:tblPr>
        <w:tblStyle w:val="a3"/>
        <w:tblW w:w="9351" w:type="dxa"/>
        <w:tblLook w:val="04A0" w:firstRow="1" w:lastRow="0" w:firstColumn="1" w:lastColumn="0" w:noHBand="0" w:noVBand="1"/>
      </w:tblPr>
      <w:tblGrid>
        <w:gridCol w:w="4815"/>
        <w:gridCol w:w="4536"/>
      </w:tblGrid>
      <w:tr w:rsidR="00B13939" w:rsidRPr="00B33F55" w:rsidTr="00D2256B">
        <w:trPr>
          <w:trHeight w:val="406"/>
        </w:trPr>
        <w:tc>
          <w:tcPr>
            <w:tcW w:w="4815" w:type="dxa"/>
          </w:tcPr>
          <w:p w:rsidR="00B13939" w:rsidRPr="00B33F55" w:rsidRDefault="00B13939" w:rsidP="00B33F55">
            <w:pPr>
              <w:tabs>
                <w:tab w:val="right" w:pos="7254"/>
              </w:tabs>
              <w:spacing w:before="120" w:after="120"/>
              <w:jc w:val="center"/>
              <w:rPr>
                <w:rFonts w:ascii="Times New Roman" w:hAnsi="Times New Roman" w:cs="Times New Roman"/>
                <w:b/>
                <w:sz w:val="24"/>
                <w:szCs w:val="24"/>
              </w:rPr>
            </w:pPr>
            <w:r w:rsidRPr="00B33F55">
              <w:rPr>
                <w:rFonts w:ascii="Times New Roman" w:hAnsi="Times New Roman" w:cs="Times New Roman"/>
                <w:b/>
                <w:sz w:val="24"/>
                <w:szCs w:val="24"/>
              </w:rPr>
              <w:t>Лот № 1</w:t>
            </w:r>
            <w:r w:rsidRPr="00B33F55">
              <w:rPr>
                <w:rFonts w:ascii="Times New Roman" w:hAnsi="Times New Roman" w:cs="Times New Roman"/>
                <w:sz w:val="24"/>
                <w:szCs w:val="24"/>
              </w:rPr>
              <w:t xml:space="preserve">: </w:t>
            </w:r>
            <w:r w:rsidRPr="00B33F55">
              <w:rPr>
                <w:rFonts w:ascii="Times New Roman" w:hAnsi="Times New Roman" w:cs="Times New Roman"/>
                <w:b/>
                <w:color w:val="FF0000"/>
                <w:sz w:val="24"/>
                <w:szCs w:val="24"/>
                <w:u w:val="single"/>
              </w:rPr>
              <w:t>2</w:t>
            </w:r>
            <w:r w:rsidR="00B33F55" w:rsidRPr="00B33F55">
              <w:rPr>
                <w:rFonts w:ascii="Times New Roman" w:hAnsi="Times New Roman" w:cs="Times New Roman"/>
                <w:b/>
                <w:color w:val="FF0000"/>
                <w:sz w:val="24"/>
                <w:szCs w:val="24"/>
                <w:u w:val="single"/>
              </w:rPr>
              <w:t>51</w:t>
            </w:r>
            <w:r w:rsidRPr="00B33F55">
              <w:rPr>
                <w:rFonts w:ascii="Times New Roman" w:hAnsi="Times New Roman" w:cs="Times New Roman"/>
                <w:b/>
                <w:color w:val="FF0000"/>
                <w:sz w:val="24"/>
                <w:szCs w:val="24"/>
                <w:u w:val="single"/>
              </w:rPr>
              <w:t xml:space="preserve"> 000 ,00 </w:t>
            </w:r>
            <w:proofErr w:type="spellStart"/>
            <w:r w:rsidRPr="00B33F55">
              <w:rPr>
                <w:rFonts w:ascii="Times New Roman" w:hAnsi="Times New Roman" w:cs="Times New Roman"/>
                <w:b/>
                <w:color w:val="FF0000"/>
                <w:sz w:val="24"/>
                <w:szCs w:val="24"/>
                <w:u w:val="single"/>
              </w:rPr>
              <w:t>долл</w:t>
            </w:r>
            <w:proofErr w:type="spellEnd"/>
            <w:r w:rsidRPr="00B33F55">
              <w:rPr>
                <w:rFonts w:ascii="Times New Roman" w:hAnsi="Times New Roman" w:cs="Times New Roman"/>
                <w:b/>
                <w:color w:val="FF0000"/>
                <w:sz w:val="24"/>
                <w:szCs w:val="24"/>
                <w:u w:val="single"/>
                <w:lang w:val="en-US"/>
              </w:rPr>
              <w:t xml:space="preserve">. </w:t>
            </w:r>
            <w:r w:rsidRPr="00B33F55">
              <w:rPr>
                <w:rFonts w:ascii="Times New Roman" w:hAnsi="Times New Roman" w:cs="Times New Roman"/>
                <w:b/>
                <w:color w:val="FF0000"/>
                <w:sz w:val="24"/>
                <w:szCs w:val="24"/>
                <w:u w:val="single"/>
              </w:rPr>
              <w:t>США</w:t>
            </w:r>
          </w:p>
        </w:tc>
        <w:tc>
          <w:tcPr>
            <w:tcW w:w="4536" w:type="dxa"/>
          </w:tcPr>
          <w:p w:rsidR="00B13939" w:rsidRPr="00B33F55" w:rsidRDefault="00B13939" w:rsidP="00B33F55">
            <w:pPr>
              <w:tabs>
                <w:tab w:val="right" w:pos="7254"/>
              </w:tabs>
              <w:spacing w:before="120" w:after="120"/>
              <w:jc w:val="center"/>
              <w:rPr>
                <w:rFonts w:ascii="Times New Roman" w:hAnsi="Times New Roman" w:cs="Times New Roman"/>
                <w:b/>
                <w:sz w:val="24"/>
                <w:szCs w:val="24"/>
              </w:rPr>
            </w:pPr>
            <w:r w:rsidRPr="00B33F55">
              <w:rPr>
                <w:rFonts w:ascii="Times New Roman" w:hAnsi="Times New Roman" w:cs="Times New Roman"/>
                <w:b/>
                <w:sz w:val="24"/>
                <w:szCs w:val="24"/>
              </w:rPr>
              <w:t>Лот № 2</w:t>
            </w:r>
            <w:r w:rsidRPr="00B33F55">
              <w:rPr>
                <w:rFonts w:ascii="Times New Roman" w:hAnsi="Times New Roman" w:cs="Times New Roman"/>
                <w:sz w:val="24"/>
                <w:szCs w:val="24"/>
              </w:rPr>
              <w:t xml:space="preserve">: </w:t>
            </w:r>
            <w:r w:rsidRPr="00B33F55">
              <w:rPr>
                <w:rFonts w:ascii="Times New Roman" w:hAnsi="Times New Roman" w:cs="Times New Roman"/>
                <w:b/>
                <w:color w:val="FF0000"/>
                <w:sz w:val="24"/>
                <w:szCs w:val="24"/>
                <w:u w:val="single"/>
              </w:rPr>
              <w:t>2</w:t>
            </w:r>
            <w:r w:rsidR="00B33F55" w:rsidRPr="00B33F55">
              <w:rPr>
                <w:rFonts w:ascii="Times New Roman" w:hAnsi="Times New Roman" w:cs="Times New Roman"/>
                <w:b/>
                <w:color w:val="FF0000"/>
                <w:sz w:val="24"/>
                <w:szCs w:val="24"/>
                <w:u w:val="single"/>
              </w:rPr>
              <w:t>4</w:t>
            </w:r>
            <w:r w:rsidRPr="00B33F55">
              <w:rPr>
                <w:rFonts w:ascii="Times New Roman" w:hAnsi="Times New Roman" w:cs="Times New Roman"/>
                <w:b/>
                <w:color w:val="FF0000"/>
                <w:sz w:val="24"/>
                <w:szCs w:val="24"/>
                <w:u w:val="single"/>
              </w:rPr>
              <w:t> 000,00 долл. США</w:t>
            </w:r>
          </w:p>
        </w:tc>
      </w:tr>
    </w:tbl>
    <w:p w:rsidR="00B13939" w:rsidRPr="00B33F55" w:rsidRDefault="00B13939" w:rsidP="00B13939">
      <w:pPr>
        <w:pStyle w:val="ab"/>
        <w:jc w:val="both"/>
        <w:rPr>
          <w:rFonts w:ascii="Times New Roman" w:hAnsi="Times New Roman" w:cs="Times New Roman"/>
          <w:sz w:val="24"/>
          <w:szCs w:val="24"/>
          <w:lang w:eastAsia="ru-RU"/>
        </w:rPr>
      </w:pPr>
    </w:p>
    <w:p w:rsidR="00B13939" w:rsidRPr="00B33F55" w:rsidRDefault="00B13939" w:rsidP="00B13939">
      <w:pPr>
        <w:spacing w:after="0" w:line="240" w:lineRule="auto"/>
        <w:ind w:right="-1"/>
        <w:jc w:val="both"/>
        <w:rPr>
          <w:rFonts w:ascii="Times New Roman" w:hAnsi="Times New Roman" w:cs="Times New Roman"/>
          <w:sz w:val="24"/>
          <w:szCs w:val="24"/>
        </w:rPr>
      </w:pPr>
      <w:r w:rsidRPr="00B33F55">
        <w:rPr>
          <w:rFonts w:ascii="Times New Roman" w:hAnsi="Times New Roman" w:cs="Times New Roman"/>
          <w:sz w:val="24"/>
          <w:szCs w:val="24"/>
        </w:rPr>
        <w:t>Конкурсные предложения должны быть представлены в ЦБРП (</w:t>
      </w:r>
      <w:r w:rsidRPr="00B33F55">
        <w:rPr>
          <w:rFonts w:ascii="Times New Roman" w:hAnsi="Times New Roman" w:cs="Times New Roman"/>
          <w:b/>
          <w:sz w:val="24"/>
          <w:szCs w:val="24"/>
        </w:rPr>
        <w:t xml:space="preserve">Ташкентский Институт Усовершенствования Врачей, ул. Паркентская, д. </w:t>
      </w:r>
      <w:smartTag w:uri="urn:schemas-microsoft-com:office:smarttags" w:element="metricconverter">
        <w:smartTagPr>
          <w:attr w:name="ProductID" w:val="51, г"/>
        </w:smartTagPr>
        <w:r w:rsidRPr="00B33F55">
          <w:rPr>
            <w:rFonts w:ascii="Times New Roman" w:hAnsi="Times New Roman" w:cs="Times New Roman"/>
            <w:b/>
            <w:sz w:val="24"/>
            <w:szCs w:val="24"/>
          </w:rPr>
          <w:t>51, г</w:t>
        </w:r>
      </w:smartTag>
      <w:r w:rsidRPr="00B33F55">
        <w:rPr>
          <w:rFonts w:ascii="Times New Roman" w:hAnsi="Times New Roman" w:cs="Times New Roman"/>
          <w:b/>
          <w:sz w:val="24"/>
          <w:szCs w:val="24"/>
        </w:rPr>
        <w:t>. Ташкент, 100007, Республика Узбекистан, 3 этаж, комната № 5, отдел закупок</w:t>
      </w:r>
      <w:r w:rsidRPr="00B33F55">
        <w:rPr>
          <w:rFonts w:ascii="Times New Roman" w:hAnsi="Times New Roman" w:cs="Times New Roman"/>
          <w:sz w:val="24"/>
          <w:szCs w:val="24"/>
        </w:rPr>
        <w:t xml:space="preserve">) не позже 15.00 (Ташкентское </w:t>
      </w:r>
      <w:r w:rsidR="00DF14B1" w:rsidRPr="00B33F55">
        <w:rPr>
          <w:rFonts w:ascii="Times New Roman" w:hAnsi="Times New Roman" w:cs="Times New Roman"/>
          <w:sz w:val="24"/>
          <w:szCs w:val="24"/>
        </w:rPr>
        <w:t>время)</w:t>
      </w:r>
      <w:r w:rsidR="00DF14B1">
        <w:rPr>
          <w:rFonts w:ascii="Times New Roman" w:hAnsi="Times New Roman" w:cs="Times New Roman"/>
          <w:sz w:val="24"/>
          <w:szCs w:val="24"/>
        </w:rPr>
        <w:t xml:space="preserve">    </w:t>
      </w:r>
      <w:r w:rsidRPr="00B33F55">
        <w:rPr>
          <w:rFonts w:ascii="Times New Roman" w:hAnsi="Times New Roman" w:cs="Times New Roman"/>
          <w:sz w:val="24"/>
          <w:szCs w:val="24"/>
        </w:rPr>
        <w:t xml:space="preserve"> </w:t>
      </w:r>
      <w:r w:rsidR="00B33F55" w:rsidRPr="00B33F55">
        <w:rPr>
          <w:rFonts w:ascii="Times New Roman" w:hAnsi="Times New Roman" w:cs="Times New Roman"/>
          <w:b/>
          <w:color w:val="FF0000"/>
          <w:sz w:val="24"/>
          <w:szCs w:val="24"/>
          <w:u w:val="single"/>
        </w:rPr>
        <w:t>2</w:t>
      </w:r>
      <w:r w:rsidRPr="00B33F55">
        <w:rPr>
          <w:rFonts w:ascii="Times New Roman" w:hAnsi="Times New Roman" w:cs="Times New Roman"/>
          <w:b/>
          <w:color w:val="FF0000"/>
          <w:sz w:val="24"/>
          <w:szCs w:val="24"/>
          <w:u w:val="single"/>
        </w:rPr>
        <w:t xml:space="preserve"> </w:t>
      </w:r>
      <w:r w:rsidR="00B33F55" w:rsidRPr="00B33F55">
        <w:rPr>
          <w:rFonts w:ascii="Times New Roman" w:hAnsi="Times New Roman" w:cs="Times New Roman"/>
          <w:b/>
          <w:color w:val="FF0000"/>
          <w:sz w:val="24"/>
          <w:szCs w:val="24"/>
          <w:u w:val="single"/>
        </w:rPr>
        <w:t>августа</w:t>
      </w:r>
      <w:r w:rsidRPr="00B33F55">
        <w:rPr>
          <w:rFonts w:ascii="Times New Roman" w:hAnsi="Times New Roman" w:cs="Times New Roman"/>
          <w:b/>
          <w:color w:val="FF0000"/>
          <w:sz w:val="24"/>
          <w:szCs w:val="24"/>
          <w:u w:val="single"/>
        </w:rPr>
        <w:t xml:space="preserve"> 2016 года.</w:t>
      </w:r>
      <w:r w:rsidRPr="00B33F55">
        <w:rPr>
          <w:rFonts w:ascii="Times New Roman" w:hAnsi="Times New Roman" w:cs="Times New Roman"/>
          <w:sz w:val="24"/>
          <w:szCs w:val="24"/>
        </w:rPr>
        <w:t xml:space="preserve"> Конкурсные предложения в электронном виде не принимаются.  Опоздавшие конкурсные предложения будут отклонены. Тендерные предложения будут вскрыты в присутствии представителей участников торгов, которые пожелают присутствовать лично по адресу (</w:t>
      </w:r>
      <w:r w:rsidRPr="00B33F55">
        <w:rPr>
          <w:rFonts w:ascii="Times New Roman" w:hAnsi="Times New Roman" w:cs="Times New Roman"/>
          <w:b/>
          <w:sz w:val="24"/>
          <w:szCs w:val="24"/>
        </w:rPr>
        <w:t>Министерство здравоохранения Республики Узбекистан, ул. Навои, 12, второй этаж, конференц Зал</w:t>
      </w:r>
      <w:r w:rsidRPr="00B33F55">
        <w:rPr>
          <w:rFonts w:ascii="Times New Roman" w:hAnsi="Times New Roman" w:cs="Times New Roman"/>
          <w:sz w:val="24"/>
          <w:szCs w:val="24"/>
        </w:rPr>
        <w:t xml:space="preserve">) </w:t>
      </w:r>
      <w:r w:rsidR="00B33F55" w:rsidRPr="00DF14B1">
        <w:rPr>
          <w:rFonts w:ascii="Times New Roman" w:hAnsi="Times New Roman" w:cs="Times New Roman"/>
          <w:b/>
          <w:color w:val="FF0000"/>
          <w:sz w:val="24"/>
          <w:szCs w:val="24"/>
          <w:u w:val="single"/>
        </w:rPr>
        <w:t>2 августа</w:t>
      </w:r>
      <w:r w:rsidRPr="00DF14B1">
        <w:rPr>
          <w:rFonts w:ascii="Times New Roman" w:hAnsi="Times New Roman" w:cs="Times New Roman"/>
          <w:b/>
          <w:color w:val="FF0000"/>
          <w:sz w:val="24"/>
          <w:szCs w:val="24"/>
          <w:u w:val="single"/>
        </w:rPr>
        <w:t xml:space="preserve"> 2016 года</w:t>
      </w:r>
      <w:r w:rsidRPr="00B33F55">
        <w:rPr>
          <w:rFonts w:ascii="Times New Roman" w:hAnsi="Times New Roman" w:cs="Times New Roman"/>
          <w:sz w:val="24"/>
          <w:szCs w:val="24"/>
        </w:rPr>
        <w:t xml:space="preserve"> в 15:15 (время Ташкентское)</w:t>
      </w:r>
    </w:p>
    <w:p w:rsidR="00B33F55" w:rsidRPr="00B33F55" w:rsidRDefault="00B33F55" w:rsidP="00B13939">
      <w:pPr>
        <w:spacing w:after="0" w:line="240" w:lineRule="auto"/>
        <w:ind w:right="-1"/>
        <w:jc w:val="both"/>
        <w:rPr>
          <w:rFonts w:ascii="Times New Roman" w:hAnsi="Times New Roman" w:cs="Times New Roman"/>
          <w:sz w:val="24"/>
          <w:szCs w:val="24"/>
        </w:rPr>
      </w:pPr>
    </w:p>
    <w:p w:rsidR="00B33F55" w:rsidRPr="00B33F55" w:rsidRDefault="00B33F55" w:rsidP="00B33F55">
      <w:pPr>
        <w:pStyle w:val="af"/>
        <w:jc w:val="center"/>
        <w:rPr>
          <w:rFonts w:ascii="Times New Roman" w:hAnsi="Times New Roman" w:cs="Times New Roman"/>
          <w:b/>
          <w:sz w:val="24"/>
          <w:szCs w:val="24"/>
        </w:rPr>
      </w:pPr>
      <w:r w:rsidRPr="00B33F55">
        <w:rPr>
          <w:rFonts w:ascii="Times New Roman" w:hAnsi="Times New Roman" w:cs="Times New Roman"/>
          <w:b/>
          <w:sz w:val="24"/>
          <w:szCs w:val="24"/>
        </w:rPr>
        <w:t>Центральное Бюро Реализации Проекта «Здоровье-3»</w:t>
      </w:r>
    </w:p>
    <w:p w:rsidR="00B33F55" w:rsidRPr="00B33F55" w:rsidRDefault="00B33F55" w:rsidP="00B33F55">
      <w:pPr>
        <w:pStyle w:val="af"/>
        <w:jc w:val="center"/>
        <w:rPr>
          <w:rFonts w:ascii="Times New Roman" w:hAnsi="Times New Roman" w:cs="Times New Roman"/>
          <w:b/>
          <w:sz w:val="24"/>
          <w:szCs w:val="24"/>
        </w:rPr>
      </w:pPr>
      <w:r w:rsidRPr="00B33F55">
        <w:rPr>
          <w:rFonts w:ascii="Times New Roman" w:hAnsi="Times New Roman" w:cs="Times New Roman"/>
          <w:b/>
          <w:sz w:val="24"/>
          <w:szCs w:val="24"/>
        </w:rPr>
        <w:t xml:space="preserve">Вниманию господина </w:t>
      </w:r>
      <w:proofErr w:type="spellStart"/>
      <w:r w:rsidRPr="00B33F55">
        <w:rPr>
          <w:rFonts w:ascii="Times New Roman" w:hAnsi="Times New Roman" w:cs="Times New Roman"/>
          <w:b/>
          <w:sz w:val="24"/>
          <w:szCs w:val="24"/>
        </w:rPr>
        <w:t>Валихана</w:t>
      </w:r>
      <w:proofErr w:type="spellEnd"/>
      <w:r w:rsidRPr="00B33F55">
        <w:rPr>
          <w:rFonts w:ascii="Times New Roman" w:hAnsi="Times New Roman" w:cs="Times New Roman"/>
          <w:b/>
          <w:sz w:val="24"/>
          <w:szCs w:val="24"/>
        </w:rPr>
        <w:t xml:space="preserve"> Хакимова</w:t>
      </w:r>
    </w:p>
    <w:p w:rsidR="00B33F55" w:rsidRPr="00B33F55" w:rsidRDefault="00B33F55" w:rsidP="00B33F55">
      <w:pPr>
        <w:pStyle w:val="af"/>
        <w:jc w:val="center"/>
        <w:rPr>
          <w:rFonts w:ascii="Times New Roman" w:hAnsi="Times New Roman" w:cs="Times New Roman"/>
          <w:b/>
          <w:sz w:val="24"/>
          <w:szCs w:val="24"/>
        </w:rPr>
      </w:pPr>
      <w:r w:rsidRPr="00B33F55">
        <w:rPr>
          <w:rFonts w:ascii="Times New Roman" w:hAnsi="Times New Roman" w:cs="Times New Roman"/>
          <w:b/>
          <w:sz w:val="24"/>
          <w:szCs w:val="24"/>
        </w:rPr>
        <w:t>Тел. (+998 71) 268-12-13, 268-25-39, Факс (+998 71) 267-73-47,</w:t>
      </w:r>
    </w:p>
    <w:p w:rsidR="00B33F55" w:rsidRPr="00B33F55" w:rsidRDefault="00B33F55" w:rsidP="00B33F55">
      <w:pPr>
        <w:spacing w:after="0" w:line="240" w:lineRule="auto"/>
        <w:ind w:right="-1"/>
        <w:jc w:val="center"/>
        <w:rPr>
          <w:rFonts w:ascii="Times New Roman" w:hAnsi="Times New Roman" w:cs="Times New Roman"/>
          <w:b/>
          <w:smallCaps/>
          <w:sz w:val="24"/>
          <w:szCs w:val="24"/>
        </w:rPr>
      </w:pPr>
      <w:proofErr w:type="gramStart"/>
      <w:r w:rsidRPr="00B33F55">
        <w:rPr>
          <w:rFonts w:ascii="Times New Roman" w:hAnsi="Times New Roman" w:cs="Times New Roman"/>
          <w:b/>
          <w:sz w:val="24"/>
          <w:szCs w:val="24"/>
        </w:rPr>
        <w:t>e-mail</w:t>
      </w:r>
      <w:proofErr w:type="gramEnd"/>
      <w:r w:rsidRPr="00B33F55">
        <w:rPr>
          <w:rFonts w:ascii="Times New Roman" w:hAnsi="Times New Roman" w:cs="Times New Roman"/>
          <w:b/>
          <w:sz w:val="24"/>
          <w:szCs w:val="24"/>
        </w:rPr>
        <w:t xml:space="preserve">: </w:t>
      </w:r>
      <w:hyperlink r:id="rId5" w:history="1">
        <w:r w:rsidRPr="00B33F55">
          <w:rPr>
            <w:rStyle w:val="ae"/>
            <w:rFonts w:ascii="Times New Roman" w:hAnsi="Times New Roman" w:cs="Times New Roman"/>
            <w:b/>
            <w:spacing w:val="-2"/>
            <w:sz w:val="24"/>
            <w:szCs w:val="24"/>
          </w:rPr>
          <w:t>office@jpib.uz</w:t>
        </w:r>
      </w:hyperlink>
    </w:p>
    <w:p w:rsidR="002459BD" w:rsidRDefault="002459BD"/>
    <w:sectPr w:rsidR="002459BD" w:rsidSect="004E7EB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0C5" w:rsidRDefault="00C756C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0C5" w:rsidRDefault="00C756C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0C5" w:rsidRDefault="00C756C8">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57014"/>
      <w:docPartObj>
        <w:docPartGallery w:val="Page Numbers (Top of Page)"/>
        <w:docPartUnique/>
      </w:docPartObj>
    </w:sdtPr>
    <w:sdtEndPr/>
    <w:sdtContent>
      <w:p w:rsidR="00AF30C5" w:rsidRPr="00BA2CAC" w:rsidRDefault="00C756C8" w:rsidP="00640617">
        <w:pPr>
          <w:pStyle w:val="a4"/>
          <w:tabs>
            <w:tab w:val="clear" w:pos="4677"/>
            <w:tab w:val="clear" w:pos="9355"/>
            <w:tab w:val="center" w:pos="7655"/>
            <w:tab w:val="right" w:pos="9072"/>
          </w:tabs>
          <w:ind w:right="283"/>
          <w:jc w:val="both"/>
          <w:rPr>
            <w:u w:val="single"/>
          </w:rPr>
        </w:pPr>
        <w:r w:rsidRPr="00C26A93">
          <w:rPr>
            <w:rFonts w:ascii="Times New Roman" w:hAnsi="Times New Roman" w:cs="Times New Roman"/>
            <w:sz w:val="20"/>
            <w:u w:val="single"/>
          </w:rPr>
          <w:fldChar w:fldCharType="begin"/>
        </w:r>
        <w:r w:rsidRPr="00C26A93">
          <w:rPr>
            <w:rFonts w:ascii="Times New Roman" w:hAnsi="Times New Roman" w:cs="Times New Roman"/>
            <w:sz w:val="20"/>
            <w:u w:val="single"/>
          </w:rPr>
          <w:instrText xml:space="preserve"> PAGE  </w:instrText>
        </w:r>
        <w:r w:rsidRPr="00C26A93">
          <w:rPr>
            <w:rFonts w:ascii="Times New Roman" w:hAnsi="Times New Roman" w:cs="Times New Roman"/>
            <w:sz w:val="20"/>
            <w:u w:val="single"/>
          </w:rPr>
          <w:fldChar w:fldCharType="separate"/>
        </w:r>
        <w:r>
          <w:rPr>
            <w:rFonts w:ascii="Times New Roman" w:hAnsi="Times New Roman" w:cs="Times New Roman"/>
            <w:noProof/>
            <w:sz w:val="20"/>
            <w:u w:val="single"/>
          </w:rPr>
          <w:t>136</w:t>
        </w:r>
        <w:r w:rsidRPr="00C26A93">
          <w:rPr>
            <w:rFonts w:ascii="Times New Roman" w:hAnsi="Times New Roman" w:cs="Times New Roman"/>
            <w:sz w:val="20"/>
            <w:u w:val="single"/>
          </w:rPr>
          <w:fldChar w:fldCharType="end"/>
        </w:r>
        <w:sdt>
          <w:sdtPr>
            <w:rPr>
              <w:u w:val="single"/>
            </w:rPr>
            <w:id w:val="129557015"/>
            <w:docPartObj>
              <w:docPartGallery w:val="Page Numbers (Top of Page)"/>
              <w:docPartUnique/>
            </w:docPartObj>
          </w:sdtPr>
          <w:sdtEndPr/>
          <w:sdtContent>
            <w:r w:rsidRPr="00C26A93">
              <w:rPr>
                <w:u w:val="single"/>
              </w:rPr>
              <w:tab/>
            </w:r>
            <w:r w:rsidRPr="00B26487">
              <w:rPr>
                <w:rStyle w:val="a8"/>
                <w:rFonts w:ascii="Times New Roman" w:hAnsi="Times New Roman" w:cs="Times New Roman"/>
                <w:sz w:val="20"/>
                <w:u w:val="single"/>
              </w:rPr>
              <w:t>Приглашение к участию в торгах</w:t>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0C5" w:rsidRPr="00142A10" w:rsidRDefault="00C756C8" w:rsidP="00640617">
    <w:pPr>
      <w:pStyle w:val="a4"/>
      <w:tabs>
        <w:tab w:val="clear" w:pos="4677"/>
        <w:tab w:val="clear" w:pos="9355"/>
        <w:tab w:val="center" w:pos="8789"/>
        <w:tab w:val="right" w:pos="9072"/>
      </w:tabs>
      <w:ind w:right="283"/>
      <w:rPr>
        <w:rFonts w:ascii="Times New Roman" w:hAnsi="Times New Roman" w:cs="Times New Roman"/>
        <w:sz w:val="20"/>
        <w:szCs w:val="20"/>
        <w:u w:val="single"/>
      </w:rPr>
    </w:pPr>
    <w:r w:rsidRPr="00B26487">
      <w:rPr>
        <w:rStyle w:val="a8"/>
        <w:rFonts w:ascii="Times New Roman" w:hAnsi="Times New Roman" w:cs="Times New Roman"/>
        <w:sz w:val="20"/>
        <w:u w:val="single"/>
      </w:rPr>
      <w:t>Приглашение к участию в торгах</w:t>
    </w:r>
    <w:r>
      <w:rPr>
        <w:rFonts w:ascii="Times New Roman" w:hAnsi="Times New Roman" w:cs="Times New Roman"/>
        <w:sz w:val="20"/>
        <w:u w:val="single"/>
      </w:rPr>
      <w:tab/>
    </w:r>
    <w:r w:rsidRPr="00142A10">
      <w:rPr>
        <w:rFonts w:ascii="Times New Roman" w:hAnsi="Times New Roman" w:cs="Times New Roman"/>
        <w:sz w:val="20"/>
        <w:szCs w:val="20"/>
        <w:u w:val="single"/>
      </w:rPr>
      <w:fldChar w:fldCharType="begin"/>
    </w:r>
    <w:r w:rsidRPr="00142A10">
      <w:rPr>
        <w:rFonts w:ascii="Times New Roman" w:hAnsi="Times New Roman" w:cs="Times New Roman"/>
        <w:sz w:val="20"/>
        <w:szCs w:val="20"/>
        <w:u w:val="single"/>
      </w:rPr>
      <w:instrText xml:space="preserve"> PAGE   \* MERGEFORMAT </w:instrText>
    </w:r>
    <w:r w:rsidRPr="00142A10">
      <w:rPr>
        <w:rFonts w:ascii="Times New Roman" w:hAnsi="Times New Roman" w:cs="Times New Roman"/>
        <w:sz w:val="20"/>
        <w:szCs w:val="20"/>
        <w:u w:val="single"/>
      </w:rPr>
      <w:fldChar w:fldCharType="separate"/>
    </w:r>
    <w:r>
      <w:rPr>
        <w:rFonts w:ascii="Times New Roman" w:hAnsi="Times New Roman" w:cs="Times New Roman"/>
        <w:noProof/>
        <w:sz w:val="20"/>
        <w:szCs w:val="20"/>
        <w:u w:val="single"/>
      </w:rPr>
      <w:t>2</w:t>
    </w:r>
    <w:r w:rsidRPr="00142A10">
      <w:rPr>
        <w:rFonts w:ascii="Times New Roman" w:hAnsi="Times New Roman" w:cs="Times New Roman"/>
        <w:sz w:val="20"/>
        <w:szCs w:val="20"/>
        <w:u w:val="singl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29557011"/>
      <w:docPartObj>
        <w:docPartGallery w:val="Page Numbers (Top of Page)"/>
        <w:docPartUnique/>
      </w:docPartObj>
    </w:sdtPr>
    <w:sdtEndPr/>
    <w:sdtContent>
      <w:p w:rsidR="00AF30C5" w:rsidRPr="008E732D" w:rsidRDefault="00C756C8" w:rsidP="00640617">
        <w:pPr>
          <w:pStyle w:val="a4"/>
          <w:tabs>
            <w:tab w:val="clear" w:pos="4677"/>
            <w:tab w:val="clear" w:pos="9355"/>
            <w:tab w:val="center" w:pos="8789"/>
            <w:tab w:val="left" w:pos="9072"/>
          </w:tabs>
          <w:ind w:right="283"/>
          <w:rPr>
            <w:rFonts w:ascii="Times New Roman" w:hAnsi="Times New Roman" w:cs="Times New Roman"/>
            <w:sz w:val="20"/>
          </w:rPr>
        </w:pPr>
        <w:r w:rsidRPr="008E732D">
          <w:rPr>
            <w:rFonts w:ascii="Times New Roman" w:hAnsi="Times New Roman" w:cs="Times New Roman"/>
            <w:sz w:val="20"/>
            <w:u w:val="single"/>
          </w:rPr>
          <w:fldChar w:fldCharType="begin"/>
        </w:r>
        <w:r w:rsidRPr="008E732D">
          <w:rPr>
            <w:rFonts w:ascii="Times New Roman" w:hAnsi="Times New Roman" w:cs="Times New Roman"/>
            <w:sz w:val="20"/>
            <w:u w:val="single"/>
          </w:rPr>
          <w:instrText xml:space="preserve"> PAGE   \* MERGEFORMAT </w:instrText>
        </w:r>
        <w:r w:rsidRPr="008E732D">
          <w:rPr>
            <w:rFonts w:ascii="Times New Roman" w:hAnsi="Times New Roman" w:cs="Times New Roman"/>
            <w:sz w:val="20"/>
            <w:u w:val="single"/>
          </w:rPr>
          <w:fldChar w:fldCharType="separate"/>
        </w:r>
        <w:r>
          <w:rPr>
            <w:rFonts w:ascii="Times New Roman" w:hAnsi="Times New Roman" w:cs="Times New Roman"/>
            <w:noProof/>
            <w:sz w:val="20"/>
            <w:u w:val="single"/>
          </w:rPr>
          <w:t>1</w:t>
        </w:r>
        <w:r w:rsidRPr="008E732D">
          <w:rPr>
            <w:rFonts w:ascii="Times New Roman" w:hAnsi="Times New Roman" w:cs="Times New Roman"/>
            <w:sz w:val="20"/>
            <w:u w:val="single"/>
          </w:rPr>
          <w:fldChar w:fldCharType="end"/>
        </w:r>
        <w:r>
          <w:rPr>
            <w:rFonts w:ascii="Times New Roman" w:hAnsi="Times New Roman" w:cs="Times New Roman"/>
            <w:sz w:val="20"/>
            <w:u w:val="single"/>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39"/>
    <w:rsid w:val="002459BD"/>
    <w:rsid w:val="00B13939"/>
    <w:rsid w:val="00B33F55"/>
    <w:rsid w:val="00C756C8"/>
    <w:rsid w:val="00DF1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A776A8-8306-4284-819C-8421537D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939"/>
    <w:pPr>
      <w:spacing w:after="200" w:line="276" w:lineRule="auto"/>
    </w:pPr>
  </w:style>
  <w:style w:type="paragraph" w:styleId="4">
    <w:name w:val="heading 4"/>
    <w:aliases w:val=" Sub-Clause Sub-paragraph"/>
    <w:basedOn w:val="a"/>
    <w:next w:val="a"/>
    <w:link w:val="40"/>
    <w:qFormat/>
    <w:rsid w:val="00B13939"/>
    <w:pPr>
      <w:numPr>
        <w:ilvl w:val="3"/>
        <w:numId w:val="1"/>
      </w:numPr>
      <w:spacing w:before="120" w:after="120" w:line="240" w:lineRule="auto"/>
      <w:jc w:val="both"/>
      <w:outlineLvl w:val="3"/>
    </w:pPr>
    <w:rPr>
      <w:rFonts w:ascii="Times New Roman" w:eastAsia="Times New Roman" w:hAnsi="Times New Roman" w:cs="Times New Roman"/>
      <w:spacing w:val="-4"/>
      <w:sz w:val="24"/>
      <w:szCs w:val="20"/>
      <w:lang w:eastAsia="ru-RU" w:bidi="ru-RU"/>
    </w:rPr>
  </w:style>
  <w:style w:type="paragraph" w:styleId="6">
    <w:name w:val="heading 6"/>
    <w:basedOn w:val="a"/>
    <w:next w:val="a"/>
    <w:link w:val="60"/>
    <w:qFormat/>
    <w:rsid w:val="00B13939"/>
    <w:pPr>
      <w:keepNext/>
      <w:numPr>
        <w:ilvl w:val="5"/>
        <w:numId w:val="1"/>
      </w:numPr>
      <w:suppressAutoHyphens/>
      <w:spacing w:after="0" w:line="240" w:lineRule="auto"/>
      <w:outlineLvl w:val="5"/>
    </w:pPr>
    <w:rPr>
      <w:rFonts w:ascii="Times New Roman" w:eastAsia="Times New Roman" w:hAnsi="Times New Roman" w:cs="Times New Roman"/>
      <w:b/>
      <w:bCs/>
      <w:sz w:val="20"/>
      <w:szCs w:val="20"/>
      <w:lang w:eastAsia="ru-RU" w:bidi="ru-RU"/>
    </w:rPr>
  </w:style>
  <w:style w:type="paragraph" w:styleId="7">
    <w:name w:val="heading 7"/>
    <w:basedOn w:val="a"/>
    <w:next w:val="a"/>
    <w:link w:val="70"/>
    <w:qFormat/>
    <w:rsid w:val="00B13939"/>
    <w:pPr>
      <w:keepNext/>
      <w:numPr>
        <w:ilvl w:val="6"/>
        <w:numId w:val="1"/>
      </w:numPr>
      <w:tabs>
        <w:tab w:val="left" w:pos="7980"/>
      </w:tabs>
      <w:suppressAutoHyphens/>
      <w:spacing w:after="0" w:line="240" w:lineRule="auto"/>
      <w:outlineLvl w:val="6"/>
    </w:pPr>
    <w:rPr>
      <w:rFonts w:ascii="Times New Roman" w:eastAsia="Times New Roman" w:hAnsi="Times New Roman" w:cs="Times New Roman"/>
      <w:b/>
      <w:sz w:val="24"/>
      <w:szCs w:val="20"/>
      <w:lang w:eastAsia="ru-RU" w:bidi="ru-RU"/>
    </w:rPr>
  </w:style>
  <w:style w:type="paragraph" w:styleId="8">
    <w:name w:val="heading 8"/>
    <w:basedOn w:val="a"/>
    <w:next w:val="a"/>
    <w:link w:val="80"/>
    <w:qFormat/>
    <w:rsid w:val="00B13939"/>
    <w:pPr>
      <w:keepNext/>
      <w:numPr>
        <w:ilvl w:val="7"/>
        <w:numId w:val="1"/>
      </w:numPr>
      <w:suppressAutoHyphens/>
      <w:spacing w:after="0" w:line="240" w:lineRule="auto"/>
      <w:jc w:val="right"/>
      <w:outlineLvl w:val="7"/>
    </w:pPr>
    <w:rPr>
      <w:rFonts w:ascii="Times New Roman" w:eastAsia="Times New Roman" w:hAnsi="Times New Roman" w:cs="Times New Roman"/>
      <w:sz w:val="20"/>
      <w:szCs w:val="20"/>
      <w:lang w:eastAsia="ru-RU" w:bidi="ru-RU"/>
    </w:rPr>
  </w:style>
  <w:style w:type="paragraph" w:styleId="9">
    <w:name w:val="heading 9"/>
    <w:basedOn w:val="a"/>
    <w:next w:val="a"/>
    <w:link w:val="90"/>
    <w:qFormat/>
    <w:rsid w:val="00B13939"/>
    <w:pPr>
      <w:numPr>
        <w:ilvl w:val="8"/>
        <w:numId w:val="1"/>
      </w:numPr>
      <w:spacing w:before="240" w:after="60" w:line="240" w:lineRule="auto"/>
      <w:jc w:val="both"/>
      <w:outlineLvl w:val="8"/>
    </w:pPr>
    <w:rPr>
      <w:rFonts w:ascii="Arial" w:eastAsia="Times New Roman" w:hAnsi="Arial" w:cs="Times New Roman"/>
      <w:b/>
      <w:i/>
      <w:sz w:val="18"/>
      <w:szCs w:val="2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Sub-Clause Sub-paragraph Знак"/>
    <w:basedOn w:val="a0"/>
    <w:link w:val="4"/>
    <w:rsid w:val="00B13939"/>
    <w:rPr>
      <w:rFonts w:ascii="Times New Roman" w:eastAsia="Times New Roman" w:hAnsi="Times New Roman" w:cs="Times New Roman"/>
      <w:spacing w:val="-4"/>
      <w:sz w:val="24"/>
      <w:szCs w:val="20"/>
      <w:lang w:eastAsia="ru-RU" w:bidi="ru-RU"/>
    </w:rPr>
  </w:style>
  <w:style w:type="character" w:customStyle="1" w:styleId="60">
    <w:name w:val="Заголовок 6 Знак"/>
    <w:basedOn w:val="a0"/>
    <w:link w:val="6"/>
    <w:rsid w:val="00B13939"/>
    <w:rPr>
      <w:rFonts w:ascii="Times New Roman" w:eastAsia="Times New Roman" w:hAnsi="Times New Roman" w:cs="Times New Roman"/>
      <w:b/>
      <w:bCs/>
      <w:sz w:val="20"/>
      <w:szCs w:val="20"/>
      <w:lang w:eastAsia="ru-RU" w:bidi="ru-RU"/>
    </w:rPr>
  </w:style>
  <w:style w:type="character" w:customStyle="1" w:styleId="70">
    <w:name w:val="Заголовок 7 Знак"/>
    <w:basedOn w:val="a0"/>
    <w:link w:val="7"/>
    <w:rsid w:val="00B13939"/>
    <w:rPr>
      <w:rFonts w:ascii="Times New Roman" w:eastAsia="Times New Roman" w:hAnsi="Times New Roman" w:cs="Times New Roman"/>
      <w:b/>
      <w:sz w:val="24"/>
      <w:szCs w:val="20"/>
      <w:lang w:eastAsia="ru-RU" w:bidi="ru-RU"/>
    </w:rPr>
  </w:style>
  <w:style w:type="character" w:customStyle="1" w:styleId="80">
    <w:name w:val="Заголовок 8 Знак"/>
    <w:basedOn w:val="a0"/>
    <w:link w:val="8"/>
    <w:rsid w:val="00B13939"/>
    <w:rPr>
      <w:rFonts w:ascii="Times New Roman" w:eastAsia="Times New Roman" w:hAnsi="Times New Roman" w:cs="Times New Roman"/>
      <w:sz w:val="20"/>
      <w:szCs w:val="20"/>
      <w:lang w:eastAsia="ru-RU" w:bidi="ru-RU"/>
    </w:rPr>
  </w:style>
  <w:style w:type="character" w:customStyle="1" w:styleId="90">
    <w:name w:val="Заголовок 9 Знак"/>
    <w:basedOn w:val="a0"/>
    <w:link w:val="9"/>
    <w:rsid w:val="00B13939"/>
    <w:rPr>
      <w:rFonts w:ascii="Arial" w:eastAsia="Times New Roman" w:hAnsi="Arial" w:cs="Times New Roman"/>
      <w:b/>
      <w:i/>
      <w:sz w:val="18"/>
      <w:szCs w:val="20"/>
      <w:lang w:eastAsia="ru-RU" w:bidi="ru-RU"/>
    </w:rPr>
  </w:style>
  <w:style w:type="table" w:styleId="a3">
    <w:name w:val="Table Grid"/>
    <w:basedOn w:val="a1"/>
    <w:uiPriority w:val="39"/>
    <w:rsid w:val="00B1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Header1-Clauses">
    <w:name w:val="P3 Header1-Clauses"/>
    <w:basedOn w:val="a"/>
    <w:rsid w:val="00B13939"/>
    <w:pPr>
      <w:numPr>
        <w:ilvl w:val="2"/>
        <w:numId w:val="1"/>
      </w:numPr>
      <w:spacing w:before="120" w:after="120" w:line="240" w:lineRule="auto"/>
    </w:pPr>
    <w:rPr>
      <w:rFonts w:ascii="Times New Roman" w:eastAsia="Times New Roman" w:hAnsi="Times New Roman" w:cs="Times New Roman"/>
      <w:sz w:val="24"/>
      <w:szCs w:val="20"/>
      <w:lang w:eastAsia="ru-RU" w:bidi="ru-RU"/>
    </w:rPr>
  </w:style>
  <w:style w:type="paragraph" w:customStyle="1" w:styleId="Header2-SubClauses">
    <w:name w:val="Header 2 - SubClauses"/>
    <w:basedOn w:val="a"/>
    <w:rsid w:val="00B13939"/>
    <w:pPr>
      <w:numPr>
        <w:ilvl w:val="1"/>
        <w:numId w:val="1"/>
      </w:numPr>
      <w:spacing w:line="240" w:lineRule="auto"/>
      <w:jc w:val="both"/>
    </w:pPr>
    <w:rPr>
      <w:rFonts w:ascii="Times New Roman" w:eastAsia="Times New Roman" w:hAnsi="Times New Roman" w:cs="Arial"/>
      <w:sz w:val="24"/>
      <w:szCs w:val="24"/>
      <w:lang w:eastAsia="ru-RU" w:bidi="ru-RU"/>
    </w:rPr>
  </w:style>
  <w:style w:type="paragraph" w:styleId="a4">
    <w:name w:val="header"/>
    <w:aliases w:val=" Знак Знак Знак Знак Знак Знак Знак Знак Знак Знак Знак Знак Знак,Знак Знак Знак,Знак Знак,Знак,Знак Знак Знак Знак Знак Знак Знак Знак Знак Знак Знак Знак Знак"/>
    <w:basedOn w:val="a"/>
    <w:link w:val="a5"/>
    <w:unhideWhenUsed/>
    <w:rsid w:val="00B13939"/>
    <w:pPr>
      <w:tabs>
        <w:tab w:val="center" w:pos="4677"/>
        <w:tab w:val="right" w:pos="9355"/>
      </w:tabs>
      <w:spacing w:after="0" w:line="240" w:lineRule="auto"/>
    </w:pPr>
  </w:style>
  <w:style w:type="character" w:customStyle="1" w:styleId="a5">
    <w:name w:val="Верхний колонтитул Знак"/>
    <w:aliases w:val=" Знак Знак Знак Знак Знак Знак Знак Знак Знак Знак Знак Знак Знак Знак,Знак Знак Знак Знак,Знак Знак Знак1,Знак Знак1,Знак Знак Знак Знак Знак Знак Знак Знак Знак Знак Знак Знак Знак Знак"/>
    <w:basedOn w:val="a0"/>
    <w:link w:val="a4"/>
    <w:rsid w:val="00B13939"/>
  </w:style>
  <w:style w:type="paragraph" w:styleId="a6">
    <w:name w:val="footer"/>
    <w:basedOn w:val="a"/>
    <w:link w:val="a7"/>
    <w:unhideWhenUsed/>
    <w:rsid w:val="00B13939"/>
    <w:pPr>
      <w:tabs>
        <w:tab w:val="center" w:pos="4677"/>
        <w:tab w:val="right" w:pos="9355"/>
      </w:tabs>
      <w:spacing w:after="0" w:line="240" w:lineRule="auto"/>
    </w:pPr>
  </w:style>
  <w:style w:type="character" w:customStyle="1" w:styleId="a7">
    <w:name w:val="Нижний колонтитул Знак"/>
    <w:basedOn w:val="a0"/>
    <w:link w:val="a6"/>
    <w:rsid w:val="00B13939"/>
  </w:style>
  <w:style w:type="character" w:styleId="a8">
    <w:name w:val="page number"/>
    <w:basedOn w:val="a0"/>
    <w:rsid w:val="00B13939"/>
  </w:style>
  <w:style w:type="paragraph" w:styleId="a9">
    <w:name w:val="Body Text Indent"/>
    <w:basedOn w:val="a"/>
    <w:link w:val="aa"/>
    <w:uiPriority w:val="99"/>
    <w:semiHidden/>
    <w:unhideWhenUsed/>
    <w:rsid w:val="00B13939"/>
    <w:pPr>
      <w:spacing w:after="120"/>
      <w:ind w:left="283"/>
    </w:pPr>
  </w:style>
  <w:style w:type="character" w:customStyle="1" w:styleId="aa">
    <w:name w:val="Основной текст с отступом Знак"/>
    <w:basedOn w:val="a0"/>
    <w:link w:val="a9"/>
    <w:uiPriority w:val="99"/>
    <w:semiHidden/>
    <w:rsid w:val="00B13939"/>
  </w:style>
  <w:style w:type="paragraph" w:styleId="2">
    <w:name w:val="Body Text First Indent 2"/>
    <w:basedOn w:val="a9"/>
    <w:link w:val="20"/>
    <w:rsid w:val="00B13939"/>
    <w:pPr>
      <w:spacing w:line="240" w:lineRule="auto"/>
      <w:ind w:firstLine="210"/>
    </w:pPr>
    <w:rPr>
      <w:rFonts w:ascii="Times New Roman" w:eastAsia="Times New Roman" w:hAnsi="Times New Roman" w:cs="Times New Roman"/>
      <w:sz w:val="24"/>
      <w:szCs w:val="20"/>
      <w:lang w:val="en-US"/>
    </w:rPr>
  </w:style>
  <w:style w:type="character" w:customStyle="1" w:styleId="20">
    <w:name w:val="Красная строка 2 Знак"/>
    <w:basedOn w:val="aa"/>
    <w:link w:val="2"/>
    <w:rsid w:val="00B13939"/>
    <w:rPr>
      <w:rFonts w:ascii="Times New Roman" w:eastAsia="Times New Roman" w:hAnsi="Times New Roman" w:cs="Times New Roman"/>
      <w:sz w:val="24"/>
      <w:szCs w:val="20"/>
      <w:lang w:val="en-US"/>
    </w:rPr>
  </w:style>
  <w:style w:type="paragraph" w:customStyle="1" w:styleId="41">
    <w:name w:val="???????4"/>
    <w:rsid w:val="00B13939"/>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lang w:eastAsia="ru-RU"/>
    </w:rPr>
  </w:style>
  <w:style w:type="paragraph" w:styleId="ab">
    <w:name w:val="Body Text"/>
    <w:basedOn w:val="a"/>
    <w:link w:val="ac"/>
    <w:uiPriority w:val="99"/>
    <w:unhideWhenUsed/>
    <w:rsid w:val="00B13939"/>
    <w:pPr>
      <w:spacing w:after="120"/>
    </w:pPr>
  </w:style>
  <w:style w:type="character" w:customStyle="1" w:styleId="ac">
    <w:name w:val="Основной текст Знак"/>
    <w:basedOn w:val="a0"/>
    <w:link w:val="ab"/>
    <w:uiPriority w:val="99"/>
    <w:rsid w:val="00B13939"/>
  </w:style>
  <w:style w:type="paragraph" w:styleId="ad">
    <w:name w:val="List"/>
    <w:aliases w:val="1. List"/>
    <w:basedOn w:val="a"/>
    <w:rsid w:val="00B13939"/>
    <w:pPr>
      <w:spacing w:before="120" w:after="120" w:line="240" w:lineRule="auto"/>
      <w:ind w:left="1440"/>
      <w:jc w:val="both"/>
    </w:pPr>
    <w:rPr>
      <w:rFonts w:ascii="Times New Roman" w:eastAsia="Times New Roman" w:hAnsi="Times New Roman" w:cs="Times New Roman"/>
      <w:sz w:val="24"/>
      <w:szCs w:val="20"/>
      <w:lang w:val="en-US"/>
    </w:rPr>
  </w:style>
  <w:style w:type="character" w:styleId="ae">
    <w:name w:val="Hyperlink"/>
    <w:basedOn w:val="a0"/>
    <w:rsid w:val="00B33F55"/>
    <w:rPr>
      <w:color w:val="0000FF"/>
      <w:u w:val="single"/>
    </w:rPr>
  </w:style>
  <w:style w:type="paragraph" w:styleId="af">
    <w:name w:val="No Spacing"/>
    <w:uiPriority w:val="1"/>
    <w:qFormat/>
    <w:rsid w:val="00B33F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office@jpib.uz"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Sultanov</dc:creator>
  <cp:keywords/>
  <dc:description/>
  <cp:lastModifiedBy>Dmitry Sultanov</cp:lastModifiedBy>
  <cp:revision>2</cp:revision>
  <dcterms:created xsi:type="dcterms:W3CDTF">2016-05-31T10:19:00Z</dcterms:created>
  <dcterms:modified xsi:type="dcterms:W3CDTF">2016-05-31T11:21:00Z</dcterms:modified>
</cp:coreProperties>
</file>