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4A0"/>
      </w:tblPr>
      <w:tblGrid>
        <w:gridCol w:w="3420"/>
        <w:gridCol w:w="622"/>
        <w:gridCol w:w="544"/>
        <w:gridCol w:w="376"/>
        <w:gridCol w:w="4677"/>
      </w:tblGrid>
      <w:tr w:rsidR="00F8479D" w:rsidRPr="00505725" w:rsidTr="009209D1">
        <w:trPr>
          <w:trHeight w:val="80"/>
        </w:trPr>
        <w:tc>
          <w:tcPr>
            <w:tcW w:w="3420" w:type="dxa"/>
          </w:tcPr>
          <w:p w:rsidR="00F8479D" w:rsidRPr="00505725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F8479D" w:rsidRPr="00505725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F8479D" w:rsidRPr="00505725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F8479D" w:rsidRPr="00505725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F8479D" w:rsidRPr="00505725" w:rsidRDefault="00F8479D" w:rsidP="00770BA1">
            <w:pPr>
              <w:jc w:val="right"/>
              <w:rPr>
                <w:sz w:val="26"/>
                <w:szCs w:val="26"/>
              </w:rPr>
            </w:pPr>
            <w:r w:rsidRPr="00505725">
              <w:rPr>
                <w:sz w:val="26"/>
                <w:szCs w:val="26"/>
              </w:rPr>
              <w:t>Приложение 1</w:t>
            </w:r>
            <w:r w:rsidR="00770BA1">
              <w:rPr>
                <w:sz w:val="26"/>
                <w:szCs w:val="26"/>
              </w:rPr>
              <w:t>3</w:t>
            </w:r>
          </w:p>
        </w:tc>
      </w:tr>
      <w:tr w:rsidR="00F8479D" w:rsidRPr="00505725" w:rsidTr="009209D1">
        <w:trPr>
          <w:trHeight w:val="80"/>
        </w:trPr>
        <w:tc>
          <w:tcPr>
            <w:tcW w:w="3420" w:type="dxa"/>
          </w:tcPr>
          <w:p w:rsidR="00F8479D" w:rsidRPr="00505725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F8479D" w:rsidRPr="00505725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F8479D" w:rsidRPr="00505725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F8479D" w:rsidRPr="00505725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F8479D" w:rsidRPr="00505725" w:rsidRDefault="00F8479D" w:rsidP="00D460A7">
            <w:pPr>
              <w:jc w:val="right"/>
              <w:rPr>
                <w:sz w:val="26"/>
                <w:szCs w:val="26"/>
              </w:rPr>
            </w:pPr>
            <w:r w:rsidRPr="00505725">
              <w:rPr>
                <w:sz w:val="26"/>
                <w:szCs w:val="26"/>
              </w:rPr>
              <w:t xml:space="preserve">к Закону Челябинской области </w:t>
            </w:r>
          </w:p>
        </w:tc>
      </w:tr>
      <w:tr w:rsidR="00F8479D" w:rsidRPr="00505725" w:rsidTr="009209D1">
        <w:trPr>
          <w:trHeight w:val="405"/>
        </w:trPr>
        <w:tc>
          <w:tcPr>
            <w:tcW w:w="3420" w:type="dxa"/>
          </w:tcPr>
          <w:p w:rsidR="00F8479D" w:rsidRPr="00505725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F8479D" w:rsidRPr="00505725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F8479D" w:rsidRPr="00505725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F8479D" w:rsidRPr="00505725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F8479D" w:rsidRPr="00505725" w:rsidRDefault="00F8479D" w:rsidP="00770BA1">
            <w:pPr>
              <w:jc w:val="right"/>
              <w:rPr>
                <w:sz w:val="26"/>
                <w:szCs w:val="26"/>
              </w:rPr>
            </w:pPr>
            <w:r w:rsidRPr="00505725">
              <w:rPr>
                <w:sz w:val="26"/>
                <w:szCs w:val="26"/>
              </w:rPr>
              <w:t>«Об областном бюджете на 202</w:t>
            </w:r>
            <w:r w:rsidR="00770BA1">
              <w:rPr>
                <w:sz w:val="26"/>
                <w:szCs w:val="26"/>
              </w:rPr>
              <w:t>4</w:t>
            </w:r>
            <w:r w:rsidRPr="00505725">
              <w:rPr>
                <w:sz w:val="26"/>
                <w:szCs w:val="26"/>
              </w:rPr>
              <w:t xml:space="preserve"> год и на плановый период 202</w:t>
            </w:r>
            <w:r w:rsidR="00770BA1">
              <w:rPr>
                <w:sz w:val="26"/>
                <w:szCs w:val="26"/>
              </w:rPr>
              <w:t>5</w:t>
            </w:r>
            <w:r w:rsidRPr="00505725">
              <w:rPr>
                <w:sz w:val="26"/>
                <w:szCs w:val="26"/>
              </w:rPr>
              <w:t xml:space="preserve"> и 202</w:t>
            </w:r>
            <w:r w:rsidR="00770BA1">
              <w:rPr>
                <w:sz w:val="26"/>
                <w:szCs w:val="26"/>
              </w:rPr>
              <w:t>6</w:t>
            </w:r>
            <w:r w:rsidRPr="00505725">
              <w:rPr>
                <w:sz w:val="26"/>
                <w:szCs w:val="26"/>
              </w:rPr>
              <w:t xml:space="preserve"> годов»</w:t>
            </w:r>
          </w:p>
        </w:tc>
      </w:tr>
      <w:tr w:rsidR="00F8479D" w:rsidRPr="00505725" w:rsidTr="009209D1">
        <w:trPr>
          <w:trHeight w:val="228"/>
        </w:trPr>
        <w:tc>
          <w:tcPr>
            <w:tcW w:w="3420" w:type="dxa"/>
          </w:tcPr>
          <w:p w:rsidR="00F8479D" w:rsidRPr="00505725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F8479D" w:rsidRPr="00505725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F8479D" w:rsidRPr="00505725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F8479D" w:rsidRPr="00505725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F8479D" w:rsidRPr="00505725" w:rsidRDefault="00F8479D" w:rsidP="00770BA1">
            <w:pPr>
              <w:jc w:val="right"/>
              <w:rPr>
                <w:sz w:val="26"/>
                <w:szCs w:val="26"/>
              </w:rPr>
            </w:pPr>
            <w:r w:rsidRPr="00505725">
              <w:rPr>
                <w:sz w:val="26"/>
                <w:szCs w:val="26"/>
              </w:rPr>
              <w:t>от __________ 202</w:t>
            </w:r>
            <w:r w:rsidR="00770BA1">
              <w:rPr>
                <w:sz w:val="26"/>
                <w:szCs w:val="26"/>
              </w:rPr>
              <w:t>3</w:t>
            </w:r>
            <w:r w:rsidRPr="00505725">
              <w:rPr>
                <w:sz w:val="26"/>
                <w:szCs w:val="26"/>
              </w:rPr>
              <w:t xml:space="preserve"> года № _______</w:t>
            </w:r>
          </w:p>
        </w:tc>
      </w:tr>
    </w:tbl>
    <w:p w:rsidR="00F8479D" w:rsidRPr="00505725" w:rsidRDefault="00F8479D" w:rsidP="00D460A7">
      <w:pPr>
        <w:jc w:val="center"/>
        <w:rPr>
          <w:b/>
          <w:bCs/>
          <w:sz w:val="26"/>
          <w:szCs w:val="26"/>
        </w:rPr>
      </w:pPr>
    </w:p>
    <w:p w:rsidR="00211DDC" w:rsidRPr="00505725" w:rsidRDefault="00211DDC" w:rsidP="00D72CF7">
      <w:pPr>
        <w:jc w:val="center"/>
        <w:rPr>
          <w:b/>
          <w:sz w:val="26"/>
          <w:szCs w:val="26"/>
        </w:rPr>
      </w:pPr>
      <w:r w:rsidRPr="00505725">
        <w:rPr>
          <w:b/>
          <w:sz w:val="26"/>
          <w:szCs w:val="26"/>
        </w:rPr>
        <w:t xml:space="preserve">Распределение </w:t>
      </w:r>
      <w:r w:rsidR="00D72CF7" w:rsidRPr="00505725">
        <w:rPr>
          <w:b/>
          <w:sz w:val="26"/>
          <w:szCs w:val="26"/>
        </w:rPr>
        <w:t>иных межбюджетных трансфертов</w:t>
      </w:r>
      <w:r w:rsidRPr="00505725">
        <w:rPr>
          <w:b/>
          <w:sz w:val="26"/>
          <w:szCs w:val="26"/>
        </w:rPr>
        <w:t xml:space="preserve"> местным бюджетам </w:t>
      </w:r>
      <w:r w:rsidR="007F7E45" w:rsidRPr="00505725">
        <w:rPr>
          <w:b/>
          <w:sz w:val="26"/>
          <w:szCs w:val="26"/>
        </w:rPr>
        <w:t>на 202</w:t>
      </w:r>
      <w:r w:rsidR="00770BA1">
        <w:rPr>
          <w:b/>
          <w:sz w:val="26"/>
          <w:szCs w:val="26"/>
        </w:rPr>
        <w:t>4</w:t>
      </w:r>
      <w:r w:rsidR="007F7E45" w:rsidRPr="00505725">
        <w:rPr>
          <w:b/>
          <w:sz w:val="26"/>
          <w:szCs w:val="26"/>
        </w:rPr>
        <w:t xml:space="preserve"> и на плановый период 202</w:t>
      </w:r>
      <w:r w:rsidR="00770BA1">
        <w:rPr>
          <w:b/>
          <w:sz w:val="26"/>
          <w:szCs w:val="26"/>
        </w:rPr>
        <w:t>5</w:t>
      </w:r>
      <w:r w:rsidR="007F7E45" w:rsidRPr="00505725">
        <w:rPr>
          <w:b/>
          <w:sz w:val="26"/>
          <w:szCs w:val="26"/>
        </w:rPr>
        <w:t xml:space="preserve"> и 202</w:t>
      </w:r>
      <w:r w:rsidR="00770BA1">
        <w:rPr>
          <w:b/>
          <w:sz w:val="26"/>
          <w:szCs w:val="26"/>
        </w:rPr>
        <w:t>6</w:t>
      </w:r>
      <w:r w:rsidR="007F7E45" w:rsidRPr="00505725">
        <w:rPr>
          <w:b/>
          <w:sz w:val="26"/>
          <w:szCs w:val="26"/>
        </w:rPr>
        <w:t xml:space="preserve"> годов </w:t>
      </w:r>
    </w:p>
    <w:p w:rsidR="00B343D9" w:rsidRPr="00505725" w:rsidRDefault="00B343D9" w:rsidP="00D72CF7">
      <w:pPr>
        <w:jc w:val="center"/>
        <w:rPr>
          <w:b/>
          <w:sz w:val="26"/>
          <w:szCs w:val="26"/>
        </w:rPr>
      </w:pP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63"/>
        <w:gridCol w:w="1418"/>
        <w:gridCol w:w="50"/>
        <w:gridCol w:w="1531"/>
        <w:gridCol w:w="1529"/>
        <w:gridCol w:w="8"/>
      </w:tblGrid>
      <w:tr w:rsidR="00813D4D" w:rsidRPr="00770BA1" w:rsidTr="005E6D1D">
        <w:trPr>
          <w:trHeight w:hRule="exact" w:val="720"/>
        </w:trPr>
        <w:tc>
          <w:tcPr>
            <w:tcW w:w="50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D4D" w:rsidRPr="00505725" w:rsidRDefault="00813D4D" w:rsidP="00505725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D4D" w:rsidRPr="005E6D1D" w:rsidRDefault="00813D4D" w:rsidP="00505725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D4D" w:rsidRPr="005E6D1D" w:rsidRDefault="00813D4D" w:rsidP="00505725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D4D" w:rsidRPr="005E6D1D" w:rsidRDefault="00813D4D" w:rsidP="00505725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>Таблица 1</w:t>
            </w:r>
          </w:p>
        </w:tc>
      </w:tr>
      <w:tr w:rsidR="00813D4D" w:rsidRPr="00770BA1" w:rsidTr="00505725">
        <w:trPr>
          <w:trHeight w:val="299"/>
        </w:trPr>
        <w:tc>
          <w:tcPr>
            <w:tcW w:w="963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D4D" w:rsidRPr="005E6D1D" w:rsidRDefault="005E6D1D" w:rsidP="00505725">
            <w:pPr>
              <w:jc w:val="center"/>
              <w:rPr>
                <w:sz w:val="26"/>
                <w:szCs w:val="26"/>
              </w:rPr>
            </w:pPr>
            <w:r w:rsidRPr="005E6D1D">
              <w:rPr>
                <w:b/>
                <w:bCs/>
                <w:color w:val="000000"/>
                <w:sz w:val="26"/>
                <w:szCs w:val="26"/>
              </w:rPr>
              <w:t>Распределение иных межбюджетных трансфертов местным бюджетам на приобретение технических средств реабилитации для пунктов проката в муниципальных учреждениях социальной защиты населения на 2024 год и на плановый период 2025 и 2026 годов</w:t>
            </w:r>
          </w:p>
        </w:tc>
      </w:tr>
      <w:tr w:rsidR="00813D4D" w:rsidRPr="00770BA1" w:rsidTr="005E6D1D">
        <w:trPr>
          <w:trHeight w:hRule="exact" w:val="720"/>
        </w:trPr>
        <w:tc>
          <w:tcPr>
            <w:tcW w:w="50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D4D" w:rsidRPr="00770BA1" w:rsidRDefault="00813D4D" w:rsidP="00505725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D4D" w:rsidRPr="00770BA1" w:rsidRDefault="00813D4D" w:rsidP="00505725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D4D" w:rsidRPr="005E6D1D" w:rsidRDefault="00813D4D" w:rsidP="00505725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5E6D1D" w:rsidRPr="00505725" w:rsidTr="005E6D1D">
        <w:trPr>
          <w:gridBefore w:val="1"/>
          <w:gridAfter w:val="1"/>
          <w:wBefore w:w="6" w:type="dxa"/>
          <w:wAfter w:w="8" w:type="dxa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D" w:rsidRPr="00505725" w:rsidRDefault="005E6D1D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D" w:rsidRPr="00505725" w:rsidRDefault="005E6D1D" w:rsidP="005E6D1D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D" w:rsidRPr="00505725" w:rsidRDefault="005E6D1D" w:rsidP="005E6D1D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D" w:rsidRPr="00505725" w:rsidRDefault="005E6D1D" w:rsidP="005E6D1D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5E6D1D" w:rsidRPr="00505725" w:rsidRDefault="005E6D1D" w:rsidP="005E6D1D">
      <w:pPr>
        <w:rPr>
          <w:vanish/>
          <w:sz w:val="2"/>
          <w:szCs w:val="2"/>
        </w:rPr>
      </w:pPr>
      <w:bookmarkStart w:id="0" w:name="__bookmark_2"/>
      <w:bookmarkEnd w:id="0"/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5E6D1D" w:rsidRPr="00505725" w:rsidTr="0057331F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5E6D1D" w:rsidRPr="00505725" w:rsidTr="0057331F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D1D" w:rsidRPr="00505725" w:rsidRDefault="005E6D1D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D1D" w:rsidRPr="00505725" w:rsidRDefault="005E6D1D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D1D" w:rsidRPr="00505725" w:rsidRDefault="005E6D1D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D1D" w:rsidRPr="00505725" w:rsidRDefault="005E6D1D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5E6D1D" w:rsidRPr="00505725" w:rsidRDefault="005E6D1D" w:rsidP="0057331F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5E6D1D" w:rsidRPr="00505725" w:rsidTr="0057331F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округа, городские округа, 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175,0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331,5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774,2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774,2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155,0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105,0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145,0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732,0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525,0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110,5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340,0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110,6</w:t>
                  </w:r>
                </w:p>
              </w:tc>
            </w:tr>
            <w:tr w:rsidR="005E6D1D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5 527,0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5 527,0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5 527,0</w:t>
                  </w:r>
                </w:p>
              </w:tc>
            </w:tr>
          </w:tbl>
          <w:p w:rsidR="005E6D1D" w:rsidRPr="00505725" w:rsidRDefault="005E6D1D" w:rsidP="0057331F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770BA1" w:rsidRDefault="00770BA1">
      <w:pPr>
        <w:spacing w:after="200" w:line="276" w:lineRule="auto"/>
        <w:rPr>
          <w:sz w:val="26"/>
          <w:szCs w:val="26"/>
        </w:rPr>
      </w:pPr>
    </w:p>
    <w:p w:rsidR="00770BA1" w:rsidRDefault="00770BA1">
      <w:pPr>
        <w:spacing w:after="200" w:line="276" w:lineRule="auto"/>
        <w:rPr>
          <w:sz w:val="26"/>
          <w:szCs w:val="26"/>
        </w:rPr>
      </w:pPr>
    </w:p>
    <w:p w:rsidR="005E6D1D" w:rsidRDefault="005E6D1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63"/>
        <w:gridCol w:w="1418"/>
        <w:gridCol w:w="50"/>
        <w:gridCol w:w="1531"/>
        <w:gridCol w:w="1529"/>
        <w:gridCol w:w="8"/>
      </w:tblGrid>
      <w:tr w:rsidR="005E6D1D" w:rsidRPr="00770BA1" w:rsidTr="0057331F">
        <w:trPr>
          <w:trHeight w:hRule="exact" w:val="720"/>
        </w:trPr>
        <w:tc>
          <w:tcPr>
            <w:tcW w:w="50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D" w:rsidRPr="00505725" w:rsidRDefault="005E6D1D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D" w:rsidRPr="005E6D1D" w:rsidRDefault="005E6D1D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D" w:rsidRPr="005E6D1D" w:rsidRDefault="005E6D1D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D1D" w:rsidRPr="005E6D1D" w:rsidRDefault="005E6D1D" w:rsidP="005E6D1D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E6D1D" w:rsidRPr="00770BA1" w:rsidTr="0057331F">
        <w:trPr>
          <w:trHeight w:val="299"/>
        </w:trPr>
        <w:tc>
          <w:tcPr>
            <w:tcW w:w="963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D" w:rsidRPr="005E6D1D" w:rsidRDefault="005E6D1D" w:rsidP="0057331F">
            <w:pPr>
              <w:jc w:val="center"/>
              <w:rPr>
                <w:sz w:val="26"/>
                <w:szCs w:val="26"/>
              </w:rPr>
            </w:pPr>
            <w:r w:rsidRPr="005E6D1D">
              <w:rPr>
                <w:b/>
                <w:bCs/>
                <w:color w:val="000000"/>
                <w:sz w:val="26"/>
                <w:szCs w:val="26"/>
              </w:rPr>
              <w:t xml:space="preserve">Распределение иных межбюджетных трансфертов местным бюджетам на финансовое обеспечение дорожной деятельности на территориях муниципальных образований Челябинской области </w:t>
            </w:r>
            <w:r w:rsidR="000D3F0B">
              <w:rPr>
                <w:b/>
                <w:bCs/>
                <w:color w:val="000000"/>
                <w:sz w:val="26"/>
                <w:szCs w:val="26"/>
              </w:rPr>
              <w:t xml:space="preserve">за счет средств областного бюджета </w:t>
            </w:r>
            <w:r w:rsidRPr="005E6D1D">
              <w:rPr>
                <w:b/>
                <w:bCs/>
                <w:color w:val="000000"/>
                <w:sz w:val="26"/>
                <w:szCs w:val="26"/>
              </w:rPr>
              <w:t>на 2024 год и на плановый период 2025 и 2026 годов</w:t>
            </w:r>
          </w:p>
        </w:tc>
      </w:tr>
      <w:tr w:rsidR="005E6D1D" w:rsidRPr="00770BA1" w:rsidTr="0057331F">
        <w:trPr>
          <w:trHeight w:hRule="exact" w:val="720"/>
        </w:trPr>
        <w:tc>
          <w:tcPr>
            <w:tcW w:w="50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D" w:rsidRPr="00770BA1" w:rsidRDefault="005E6D1D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D" w:rsidRPr="00770BA1" w:rsidRDefault="005E6D1D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6D1D" w:rsidRPr="005E6D1D" w:rsidRDefault="005E6D1D" w:rsidP="0057331F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5E6D1D" w:rsidRPr="00505725" w:rsidTr="0057331F">
        <w:trPr>
          <w:gridBefore w:val="1"/>
          <w:gridAfter w:val="1"/>
          <w:wBefore w:w="6" w:type="dxa"/>
          <w:wAfter w:w="8" w:type="dxa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D" w:rsidRPr="00505725" w:rsidRDefault="005E6D1D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D" w:rsidRPr="00505725" w:rsidRDefault="005E6D1D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D" w:rsidRPr="00505725" w:rsidRDefault="005E6D1D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D1D" w:rsidRPr="00505725" w:rsidRDefault="005E6D1D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5E6D1D" w:rsidRPr="00505725" w:rsidRDefault="005E6D1D" w:rsidP="005E6D1D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5E6D1D" w:rsidRPr="00505725" w:rsidTr="0057331F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5E6D1D" w:rsidRPr="00505725" w:rsidTr="0057331F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D1D" w:rsidRPr="00505725" w:rsidRDefault="005E6D1D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D1D" w:rsidRPr="00505725" w:rsidRDefault="005E6D1D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D1D" w:rsidRPr="00505725" w:rsidRDefault="005E6D1D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D1D" w:rsidRPr="00505725" w:rsidRDefault="005E6D1D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5E6D1D" w:rsidRPr="00505725" w:rsidRDefault="005E6D1D" w:rsidP="0057331F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5E6D1D" w:rsidRPr="00505725" w:rsidTr="0057331F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5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24"/>
            </w:tblGrid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округа, городские округа, 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150 000,0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150 000,0</w:t>
                  </w: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spacing w:line="1" w:lineRule="auto"/>
                    <w:jc w:val="center"/>
                  </w:pPr>
                </w:p>
              </w:tc>
            </w:tr>
            <w:tr w:rsidR="005E6D1D" w:rsidRPr="00505725" w:rsidTr="005E6D1D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150 000,0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150 000,0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6D1D" w:rsidRDefault="005E6D1D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150 000,0</w:t>
                  </w:r>
                </w:p>
              </w:tc>
            </w:tr>
          </w:tbl>
          <w:p w:rsidR="005E6D1D" w:rsidRPr="00505725" w:rsidRDefault="005E6D1D" w:rsidP="0057331F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5E6D1D" w:rsidRDefault="005E6D1D" w:rsidP="005E6D1D">
      <w:pPr>
        <w:spacing w:after="200" w:line="276" w:lineRule="auto"/>
        <w:rPr>
          <w:sz w:val="26"/>
          <w:szCs w:val="26"/>
        </w:rPr>
      </w:pPr>
    </w:p>
    <w:p w:rsidR="00444FDB" w:rsidRDefault="00444FD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7" w:type="dxa"/>
        <w:tblInd w:w="-18" w:type="dxa"/>
        <w:tblLayout w:type="fixed"/>
        <w:tblLook w:val="01E0"/>
      </w:tblPr>
      <w:tblGrid>
        <w:gridCol w:w="24"/>
        <w:gridCol w:w="5034"/>
        <w:gridCol w:w="63"/>
        <w:gridCol w:w="1418"/>
        <w:gridCol w:w="50"/>
        <w:gridCol w:w="652"/>
        <w:gridCol w:w="879"/>
        <w:gridCol w:w="1531"/>
        <w:gridCol w:w="6"/>
      </w:tblGrid>
      <w:tr w:rsidR="00444FDB" w:rsidRPr="00770BA1" w:rsidTr="00444FDB">
        <w:trPr>
          <w:gridBefore w:val="1"/>
          <w:wBefore w:w="24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FDB" w:rsidRPr="00505725" w:rsidRDefault="00444FDB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FDB" w:rsidRPr="005E6D1D" w:rsidRDefault="00444FDB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FDB" w:rsidRPr="005E6D1D" w:rsidRDefault="00444FDB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FDB" w:rsidRPr="005E6D1D" w:rsidRDefault="00444FDB" w:rsidP="00444FDB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444FDB" w:rsidRPr="00770BA1" w:rsidTr="00444FDB">
        <w:trPr>
          <w:gridBefore w:val="1"/>
          <w:wBefore w:w="24" w:type="dxa"/>
          <w:trHeight w:val="299"/>
        </w:trPr>
        <w:tc>
          <w:tcPr>
            <w:tcW w:w="963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FDB" w:rsidRPr="005E6D1D" w:rsidRDefault="00444FDB" w:rsidP="0057331F">
            <w:pPr>
              <w:jc w:val="center"/>
              <w:rPr>
                <w:sz w:val="26"/>
                <w:szCs w:val="26"/>
              </w:rPr>
            </w:pPr>
            <w:r w:rsidRPr="00444FDB">
              <w:rPr>
                <w:b/>
                <w:bCs/>
                <w:color w:val="000000"/>
                <w:sz w:val="26"/>
                <w:szCs w:val="26"/>
              </w:rPr>
              <w:t>Распределение иных межбюджетных трансфертов местным бюджетам на 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 на 2024 год</w:t>
            </w:r>
          </w:p>
        </w:tc>
      </w:tr>
      <w:tr w:rsidR="00444FDB" w:rsidRPr="00770BA1" w:rsidTr="00444FDB">
        <w:trPr>
          <w:gridBefore w:val="1"/>
          <w:wBefore w:w="24" w:type="dxa"/>
          <w:trHeight w:hRule="exact" w:val="720"/>
        </w:trPr>
        <w:tc>
          <w:tcPr>
            <w:tcW w:w="50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FDB" w:rsidRPr="00770BA1" w:rsidRDefault="00444FDB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FDB" w:rsidRPr="00770BA1" w:rsidRDefault="00444FDB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1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4FDB" w:rsidRPr="005E6D1D" w:rsidRDefault="00444FDB" w:rsidP="0057331F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444FDB" w:rsidRPr="00131AE6" w:rsidTr="00444FDB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41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44FDB" w:rsidRPr="00131AE6" w:rsidRDefault="00444FDB" w:rsidP="0057331F">
            <w:pPr>
              <w:jc w:val="center"/>
              <w:rPr>
                <w:sz w:val="26"/>
                <w:szCs w:val="26"/>
              </w:rPr>
            </w:pPr>
            <w:r w:rsidRPr="00131AE6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131AE6">
              <w:rPr>
                <w:sz w:val="26"/>
                <w:szCs w:val="26"/>
              </w:rPr>
              <w:t xml:space="preserve">муниципального </w:t>
            </w:r>
          </w:p>
          <w:p w:rsidR="00444FDB" w:rsidRPr="00131AE6" w:rsidRDefault="00444FDB" w:rsidP="0057331F">
            <w:pPr>
              <w:jc w:val="center"/>
              <w:rPr>
                <w:color w:val="000000"/>
                <w:sz w:val="26"/>
                <w:szCs w:val="26"/>
              </w:rPr>
            </w:pPr>
            <w:r w:rsidRPr="00131AE6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44FDB" w:rsidRPr="00131AE6" w:rsidRDefault="00444FDB" w:rsidP="00444FDB">
            <w:pPr>
              <w:jc w:val="center"/>
              <w:rPr>
                <w:color w:val="000000"/>
                <w:sz w:val="26"/>
                <w:szCs w:val="26"/>
              </w:rPr>
            </w:pPr>
            <w:r w:rsidRPr="00131AE6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131AE6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444FDB" w:rsidRPr="00131AE6" w:rsidRDefault="00444FDB" w:rsidP="00444FDB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444FDB" w:rsidRPr="00131AE6" w:rsidTr="0057331F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44FDB" w:rsidRPr="00131AE6" w:rsidRDefault="00444FDB" w:rsidP="0057331F">
            <w:pPr>
              <w:jc w:val="center"/>
              <w:rPr>
                <w:color w:val="000000"/>
                <w:sz w:val="26"/>
                <w:szCs w:val="26"/>
              </w:rPr>
            </w:pPr>
            <w:r w:rsidRPr="00131AE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444FDB" w:rsidRPr="00131AE6" w:rsidRDefault="00444FDB" w:rsidP="0057331F">
            <w:pPr>
              <w:jc w:val="center"/>
              <w:rPr>
                <w:color w:val="000000"/>
                <w:sz w:val="26"/>
                <w:szCs w:val="26"/>
              </w:rPr>
            </w:pPr>
            <w:r w:rsidRPr="00131AE6">
              <w:rPr>
                <w:color w:val="000000"/>
                <w:sz w:val="26"/>
                <w:szCs w:val="26"/>
              </w:rPr>
              <w:t>2</w:t>
            </w:r>
          </w:p>
        </w:tc>
      </w:tr>
      <w:tr w:rsidR="00444FDB" w:rsidRPr="00131AE6" w:rsidTr="00573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37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44FDB" w:rsidRPr="00C9527B" w:rsidRDefault="00444FDB" w:rsidP="0057331F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Муниципальные округа, городские округа, 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FDB" w:rsidRDefault="00444FDB" w:rsidP="0057331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240,0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390,0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270,0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90,0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2 370,0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510,0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390,0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240,0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2 820,0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240,0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240,0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240,0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240,0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lastRenderedPageBreak/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240,0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240,0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</w:tr>
      <w:tr w:rsidR="00444FDB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DB" w:rsidRPr="00505725" w:rsidRDefault="00444FDB" w:rsidP="0057331F">
            <w:pPr>
              <w:rPr>
                <w:sz w:val="26"/>
                <w:szCs w:val="26"/>
              </w:rPr>
            </w:pPr>
            <w:r w:rsidRPr="00505725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DB" w:rsidRDefault="00444FDB" w:rsidP="0057331F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15 000,0</w:t>
            </w:r>
          </w:p>
        </w:tc>
      </w:tr>
    </w:tbl>
    <w:p w:rsidR="007E5720" w:rsidRDefault="007E5720">
      <w:pPr>
        <w:spacing w:after="200" w:line="276" w:lineRule="auto"/>
        <w:rPr>
          <w:sz w:val="26"/>
          <w:szCs w:val="26"/>
        </w:rPr>
      </w:pPr>
    </w:p>
    <w:p w:rsidR="00887003" w:rsidRDefault="0088700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63"/>
        <w:gridCol w:w="1418"/>
        <w:gridCol w:w="50"/>
        <w:gridCol w:w="1531"/>
        <w:gridCol w:w="1529"/>
        <w:gridCol w:w="8"/>
      </w:tblGrid>
      <w:tr w:rsidR="00887003" w:rsidRPr="00770BA1" w:rsidTr="0057331F">
        <w:trPr>
          <w:trHeight w:hRule="exact" w:val="720"/>
        </w:trPr>
        <w:tc>
          <w:tcPr>
            <w:tcW w:w="50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E6D1D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E6D1D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003" w:rsidRPr="005E6D1D" w:rsidRDefault="00887003" w:rsidP="00887003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887003" w:rsidRPr="00770BA1" w:rsidTr="0057331F">
        <w:trPr>
          <w:trHeight w:val="299"/>
        </w:trPr>
        <w:tc>
          <w:tcPr>
            <w:tcW w:w="963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E6D1D" w:rsidRDefault="00887003" w:rsidP="0057331F">
            <w:pPr>
              <w:jc w:val="center"/>
              <w:rPr>
                <w:sz w:val="26"/>
                <w:szCs w:val="26"/>
              </w:rPr>
            </w:pPr>
            <w:r w:rsidRPr="00887003">
              <w:rPr>
                <w:b/>
                <w:bCs/>
                <w:color w:val="000000"/>
                <w:sz w:val="26"/>
                <w:szCs w:val="26"/>
              </w:rPr>
              <w:t>Распределение иных межбюджетных трансфертов местным бюджетам на оказание поддержки садоводческим некоммерческим товариществам на 2024 год и на плановый период 2025 и 2026 годов</w:t>
            </w:r>
          </w:p>
        </w:tc>
      </w:tr>
      <w:tr w:rsidR="00887003" w:rsidRPr="00770BA1" w:rsidTr="0057331F">
        <w:trPr>
          <w:trHeight w:hRule="exact" w:val="720"/>
        </w:trPr>
        <w:tc>
          <w:tcPr>
            <w:tcW w:w="50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770BA1" w:rsidRDefault="00887003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770BA1" w:rsidRDefault="00887003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7003" w:rsidRPr="005E6D1D" w:rsidRDefault="00887003" w:rsidP="0057331F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87003" w:rsidRPr="00505725" w:rsidTr="0057331F">
        <w:trPr>
          <w:gridBefore w:val="1"/>
          <w:gridAfter w:val="1"/>
          <w:wBefore w:w="6" w:type="dxa"/>
          <w:wAfter w:w="8" w:type="dxa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87003" w:rsidRPr="00505725" w:rsidRDefault="00887003" w:rsidP="00887003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887003" w:rsidRPr="00505725" w:rsidTr="0057331F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887003" w:rsidRPr="00505725" w:rsidTr="0057331F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887003" w:rsidRPr="00505725" w:rsidRDefault="00887003" w:rsidP="0057331F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887003" w:rsidRPr="00505725" w:rsidTr="0057331F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5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24"/>
            </w:tblGrid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округа, городские округа, 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423,0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423,0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423,0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1 409,9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1 409,9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1 409,9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38,3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38,3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704,9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704,9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704,9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141,0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141,0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530,7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530,7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530,7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4 229,6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4 229,6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4 229,6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845,9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845,9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845,9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845,9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845,9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845,9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1 550,9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1 550,9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1 550,9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1 170,2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1 170,2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1 170,2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563,9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563,9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563,9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563,9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563,9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563,9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1 832,8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1 832,8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1 832,8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1 268,9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1 268,9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1 268,9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845,9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845,9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845,9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282,0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282,0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208,0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208,0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208,0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84,6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84,6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84,6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57,5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57,5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62,0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62,0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197,4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197,4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169,2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169,2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169,2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423,0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423,0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423,0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1 409,9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1 409,9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1 409,9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140,7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140,7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20 000,0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20 000,0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20 000,0</w:t>
                  </w:r>
                </w:p>
              </w:tc>
            </w:tr>
          </w:tbl>
          <w:p w:rsidR="00887003" w:rsidRPr="00505725" w:rsidRDefault="00887003" w:rsidP="0057331F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7E5720" w:rsidRDefault="007E5720">
      <w:pPr>
        <w:spacing w:after="200" w:line="276" w:lineRule="auto"/>
        <w:rPr>
          <w:sz w:val="26"/>
          <w:szCs w:val="26"/>
        </w:rPr>
      </w:pPr>
    </w:p>
    <w:p w:rsidR="00887003" w:rsidRDefault="0088700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7" w:type="dxa"/>
        <w:tblInd w:w="-18" w:type="dxa"/>
        <w:tblLayout w:type="fixed"/>
        <w:tblLook w:val="01E0"/>
      </w:tblPr>
      <w:tblGrid>
        <w:gridCol w:w="24"/>
        <w:gridCol w:w="5034"/>
        <w:gridCol w:w="63"/>
        <w:gridCol w:w="1418"/>
        <w:gridCol w:w="50"/>
        <w:gridCol w:w="652"/>
        <w:gridCol w:w="879"/>
        <w:gridCol w:w="1531"/>
        <w:gridCol w:w="6"/>
      </w:tblGrid>
      <w:tr w:rsidR="00887003" w:rsidRPr="00770BA1" w:rsidTr="0057331F">
        <w:trPr>
          <w:gridBefore w:val="1"/>
          <w:wBefore w:w="24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E6D1D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E6D1D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003" w:rsidRPr="005E6D1D" w:rsidRDefault="00887003" w:rsidP="00887003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887003" w:rsidRPr="00770BA1" w:rsidTr="0057331F">
        <w:trPr>
          <w:gridBefore w:val="1"/>
          <w:wBefore w:w="24" w:type="dxa"/>
          <w:trHeight w:val="299"/>
        </w:trPr>
        <w:tc>
          <w:tcPr>
            <w:tcW w:w="963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E6D1D" w:rsidRDefault="00887003" w:rsidP="0057331F">
            <w:pPr>
              <w:jc w:val="center"/>
              <w:rPr>
                <w:sz w:val="26"/>
                <w:szCs w:val="26"/>
              </w:rPr>
            </w:pPr>
            <w:r w:rsidRPr="00887003">
              <w:rPr>
                <w:b/>
                <w:bCs/>
                <w:color w:val="000000"/>
                <w:sz w:val="26"/>
                <w:szCs w:val="26"/>
              </w:rPr>
              <w:t>Распределение иных межбюджетных трансфертов местным бюджетам на укрепление материально-технической базы муниципальных учреждений социальной защиты населения на 2025 год</w:t>
            </w:r>
          </w:p>
        </w:tc>
      </w:tr>
      <w:tr w:rsidR="00887003" w:rsidRPr="00770BA1" w:rsidTr="0057331F">
        <w:trPr>
          <w:gridBefore w:val="1"/>
          <w:wBefore w:w="24" w:type="dxa"/>
          <w:trHeight w:hRule="exact" w:val="720"/>
        </w:trPr>
        <w:tc>
          <w:tcPr>
            <w:tcW w:w="50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770BA1" w:rsidRDefault="00887003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770BA1" w:rsidRDefault="00887003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1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7003" w:rsidRPr="005E6D1D" w:rsidRDefault="00887003" w:rsidP="0057331F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87003" w:rsidRPr="00131AE6" w:rsidTr="0057331F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41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887003" w:rsidRPr="00131AE6" w:rsidRDefault="00887003" w:rsidP="0057331F">
            <w:pPr>
              <w:jc w:val="center"/>
              <w:rPr>
                <w:sz w:val="26"/>
                <w:szCs w:val="26"/>
              </w:rPr>
            </w:pPr>
            <w:r w:rsidRPr="00131AE6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131AE6">
              <w:rPr>
                <w:sz w:val="26"/>
                <w:szCs w:val="26"/>
              </w:rPr>
              <w:t xml:space="preserve">муниципального </w:t>
            </w:r>
          </w:p>
          <w:p w:rsidR="00887003" w:rsidRPr="00131AE6" w:rsidRDefault="00887003" w:rsidP="0057331F">
            <w:pPr>
              <w:jc w:val="center"/>
              <w:rPr>
                <w:color w:val="000000"/>
                <w:sz w:val="26"/>
                <w:szCs w:val="26"/>
              </w:rPr>
            </w:pPr>
            <w:r w:rsidRPr="00131AE6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887003" w:rsidRPr="00131AE6" w:rsidRDefault="00887003" w:rsidP="00887003">
            <w:pPr>
              <w:jc w:val="center"/>
              <w:rPr>
                <w:color w:val="000000"/>
                <w:sz w:val="26"/>
                <w:szCs w:val="26"/>
              </w:rPr>
            </w:pPr>
            <w:r w:rsidRPr="00131AE6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131AE6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87003" w:rsidRPr="00131AE6" w:rsidRDefault="00887003" w:rsidP="00887003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887003" w:rsidRPr="00131AE6" w:rsidTr="0057331F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7003" w:rsidRPr="00131AE6" w:rsidRDefault="00887003" w:rsidP="0057331F">
            <w:pPr>
              <w:jc w:val="center"/>
              <w:rPr>
                <w:color w:val="000000"/>
                <w:sz w:val="26"/>
                <w:szCs w:val="26"/>
              </w:rPr>
            </w:pPr>
            <w:r w:rsidRPr="00131AE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7003" w:rsidRPr="00131AE6" w:rsidRDefault="00887003" w:rsidP="0057331F">
            <w:pPr>
              <w:jc w:val="center"/>
              <w:rPr>
                <w:color w:val="000000"/>
                <w:sz w:val="26"/>
                <w:szCs w:val="26"/>
              </w:rPr>
            </w:pPr>
            <w:r w:rsidRPr="00131AE6">
              <w:rPr>
                <w:color w:val="000000"/>
                <w:sz w:val="26"/>
                <w:szCs w:val="26"/>
              </w:rPr>
              <w:t>2</w:t>
            </w:r>
          </w:p>
        </w:tc>
      </w:tr>
      <w:tr w:rsidR="00887003" w:rsidRPr="00131AE6" w:rsidTr="00573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37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7003" w:rsidRPr="00C9527B" w:rsidRDefault="00887003" w:rsidP="0057331F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Муниципальные округа, городские округа, 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003" w:rsidRDefault="00887003" w:rsidP="0057331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780,0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780,0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1 560,0</w:t>
            </w:r>
          </w:p>
        </w:tc>
      </w:tr>
    </w:tbl>
    <w:p w:rsidR="007E5720" w:rsidRDefault="007E5720" w:rsidP="00887003">
      <w:pPr>
        <w:spacing w:after="200" w:line="276" w:lineRule="auto"/>
        <w:rPr>
          <w:sz w:val="26"/>
          <w:szCs w:val="26"/>
        </w:rPr>
      </w:pPr>
    </w:p>
    <w:p w:rsidR="00887003" w:rsidRDefault="00887003" w:rsidP="0088700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63"/>
        <w:gridCol w:w="1418"/>
        <w:gridCol w:w="50"/>
        <w:gridCol w:w="1531"/>
        <w:gridCol w:w="1529"/>
        <w:gridCol w:w="8"/>
      </w:tblGrid>
      <w:tr w:rsidR="00887003" w:rsidRPr="00770BA1" w:rsidTr="0057331F">
        <w:trPr>
          <w:trHeight w:hRule="exact" w:val="720"/>
        </w:trPr>
        <w:tc>
          <w:tcPr>
            <w:tcW w:w="50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003" w:rsidRPr="00887003" w:rsidRDefault="00887003" w:rsidP="00887003">
            <w:pPr>
              <w:jc w:val="right"/>
              <w:rPr>
                <w:sz w:val="26"/>
                <w:szCs w:val="26"/>
              </w:rPr>
            </w:pPr>
            <w:r w:rsidRPr="00887003">
              <w:rPr>
                <w:color w:val="000000"/>
                <w:sz w:val="26"/>
                <w:szCs w:val="26"/>
              </w:rPr>
              <w:t>Таблица 6</w:t>
            </w:r>
          </w:p>
        </w:tc>
      </w:tr>
      <w:tr w:rsidR="00887003" w:rsidRPr="00770BA1" w:rsidTr="0057331F">
        <w:trPr>
          <w:trHeight w:val="299"/>
        </w:trPr>
        <w:tc>
          <w:tcPr>
            <w:tcW w:w="963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C94099">
            <w:pPr>
              <w:jc w:val="center"/>
              <w:rPr>
                <w:sz w:val="26"/>
                <w:szCs w:val="26"/>
              </w:rPr>
            </w:pPr>
            <w:r w:rsidRPr="00887003">
              <w:rPr>
                <w:b/>
                <w:bCs/>
                <w:color w:val="000000"/>
                <w:sz w:val="26"/>
                <w:szCs w:val="26"/>
              </w:rPr>
              <w:t xml:space="preserve">Распределение иных межбюджетных трансфертов местным бюджетам на финансовое обеспечение дорожной деятельности на территории административного центра Челябинской области </w:t>
            </w:r>
            <w:r w:rsidR="00C94099">
              <w:rPr>
                <w:b/>
                <w:bCs/>
                <w:color w:val="000000"/>
                <w:sz w:val="26"/>
                <w:szCs w:val="26"/>
              </w:rPr>
              <w:t xml:space="preserve">за счет средств областного бюджета </w:t>
            </w:r>
            <w:r w:rsidRPr="00887003">
              <w:rPr>
                <w:b/>
                <w:bCs/>
                <w:color w:val="000000"/>
                <w:sz w:val="26"/>
                <w:szCs w:val="26"/>
              </w:rPr>
              <w:t>на 2024 год и на плановый период 2025 и 2026 годов</w:t>
            </w:r>
          </w:p>
        </w:tc>
      </w:tr>
      <w:tr w:rsidR="00887003" w:rsidRPr="00770BA1" w:rsidTr="0057331F">
        <w:trPr>
          <w:trHeight w:hRule="exact" w:val="720"/>
        </w:trPr>
        <w:tc>
          <w:tcPr>
            <w:tcW w:w="50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770BA1" w:rsidRDefault="00887003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770BA1" w:rsidRDefault="00887003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7003" w:rsidRPr="005E6D1D" w:rsidRDefault="00887003" w:rsidP="0057331F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87003" w:rsidRPr="00505725" w:rsidTr="0057331F">
        <w:trPr>
          <w:gridBefore w:val="1"/>
          <w:gridAfter w:val="1"/>
          <w:wBefore w:w="6" w:type="dxa"/>
          <w:wAfter w:w="8" w:type="dxa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87003" w:rsidRPr="00505725" w:rsidRDefault="00887003" w:rsidP="00887003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887003" w:rsidRPr="00505725" w:rsidTr="0057331F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887003" w:rsidRPr="00505725" w:rsidTr="0057331F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887003" w:rsidRPr="00505725" w:rsidRDefault="00887003" w:rsidP="0057331F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887003" w:rsidRPr="00505725" w:rsidTr="0057331F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5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24"/>
            </w:tblGrid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округа, городские округа, 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1 000 000,0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1 000 000,0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1 000 000,0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1 000 000,0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1 000 000,0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1 000 000,0</w:t>
                  </w:r>
                </w:p>
              </w:tc>
            </w:tr>
          </w:tbl>
          <w:p w:rsidR="00887003" w:rsidRPr="00505725" w:rsidRDefault="00887003" w:rsidP="0057331F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887003" w:rsidRDefault="00887003" w:rsidP="0088700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63"/>
        <w:gridCol w:w="1418"/>
        <w:gridCol w:w="50"/>
        <w:gridCol w:w="1531"/>
        <w:gridCol w:w="1529"/>
        <w:gridCol w:w="8"/>
      </w:tblGrid>
      <w:tr w:rsidR="00887003" w:rsidRPr="00770BA1" w:rsidTr="0057331F">
        <w:trPr>
          <w:trHeight w:hRule="exact" w:val="720"/>
        </w:trPr>
        <w:tc>
          <w:tcPr>
            <w:tcW w:w="50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003" w:rsidRPr="00887003" w:rsidRDefault="00887003" w:rsidP="00887003">
            <w:pPr>
              <w:jc w:val="right"/>
              <w:rPr>
                <w:sz w:val="26"/>
                <w:szCs w:val="26"/>
              </w:rPr>
            </w:pPr>
            <w:r w:rsidRPr="00887003">
              <w:rPr>
                <w:color w:val="000000"/>
                <w:sz w:val="26"/>
                <w:szCs w:val="26"/>
              </w:rPr>
              <w:t>Таблица 7</w:t>
            </w:r>
          </w:p>
        </w:tc>
      </w:tr>
      <w:tr w:rsidR="00887003" w:rsidRPr="00770BA1" w:rsidTr="0057331F">
        <w:trPr>
          <w:trHeight w:val="299"/>
        </w:trPr>
        <w:tc>
          <w:tcPr>
            <w:tcW w:w="963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Default="00887003" w:rsidP="005733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87003">
              <w:rPr>
                <w:b/>
                <w:bCs/>
                <w:color w:val="000000"/>
                <w:sz w:val="26"/>
                <w:szCs w:val="26"/>
              </w:rPr>
              <w:t xml:space="preserve">Распределение иных межбюджетных трансфертов местным бюджетам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</w:t>
            </w:r>
          </w:p>
          <w:p w:rsidR="00887003" w:rsidRPr="00887003" w:rsidRDefault="00887003" w:rsidP="0057331F">
            <w:pPr>
              <w:jc w:val="center"/>
              <w:rPr>
                <w:sz w:val="26"/>
                <w:szCs w:val="26"/>
              </w:rPr>
            </w:pPr>
            <w:r w:rsidRPr="00887003">
              <w:rPr>
                <w:b/>
                <w:bCs/>
                <w:color w:val="000000"/>
                <w:sz w:val="26"/>
                <w:szCs w:val="26"/>
              </w:rPr>
              <w:t>на 2024 год и на плановый период 2025 и 2026 годов</w:t>
            </w:r>
          </w:p>
        </w:tc>
      </w:tr>
      <w:tr w:rsidR="00887003" w:rsidRPr="00770BA1" w:rsidTr="0057331F">
        <w:trPr>
          <w:trHeight w:hRule="exact" w:val="720"/>
        </w:trPr>
        <w:tc>
          <w:tcPr>
            <w:tcW w:w="50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770BA1" w:rsidRDefault="00887003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770BA1" w:rsidRDefault="00887003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7003" w:rsidRPr="005E6D1D" w:rsidRDefault="00887003" w:rsidP="0057331F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87003" w:rsidRPr="00505725" w:rsidTr="0057331F">
        <w:trPr>
          <w:gridBefore w:val="1"/>
          <w:gridAfter w:val="1"/>
          <w:wBefore w:w="6" w:type="dxa"/>
          <w:wAfter w:w="8" w:type="dxa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87003" w:rsidRPr="00505725" w:rsidRDefault="00887003" w:rsidP="00887003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887003" w:rsidRPr="00505725" w:rsidTr="0057331F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887003" w:rsidRPr="00505725" w:rsidTr="0057331F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887003" w:rsidRPr="00505725" w:rsidRDefault="00887003" w:rsidP="0057331F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887003" w:rsidRPr="00505725" w:rsidTr="0057331F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5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24"/>
            </w:tblGrid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округа, городские округа, 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15 452,1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15 452,1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15 452,1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66 749,6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66 749,6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66 749,6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6 917,5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6 917,5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6 917,5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76 991,2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76 991,2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76 991,2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27 939,6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27 939,6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27 939,6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21 291,6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21 291,6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21 291,6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3 413,8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3 413,8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3 413,8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194 948,5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196 924,9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196 924,9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83 818,9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83 279,8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83 279,8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36 294,6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36 294,6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36 294,6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20 572,9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20 572,9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20 572,9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12 487,5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12 487,5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12 487,5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32 611,2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32 521,4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32 521,4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13 206,2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13 116,3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13 116,3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18 596,5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18 596,5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18 596,5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587 208,8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602 552,2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602 552,2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17 698,1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17 698,1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17 698,1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23 178,2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23 178,2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23 178,2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31 083,9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31 083,9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31 083,9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26 771,7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26 861,6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26 861,6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16 081,0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16 081,0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16 081,0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18 776,1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18 776,1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18 776,1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22 639,2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22 639,2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22 639,2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23 088,4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23 088,4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23 088,4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17 698,1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17 698,1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17 698,1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24 346,1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24 346,1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24 346,1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18 955,8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18 955,8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18 955,8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17 787,9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17 787,9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17 787,9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16 440,4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16 440,4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16 440,4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30 544,9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30 544,9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30 544,9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19 584,7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19 584,7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19 584,7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13 206,2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13 206,2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13 206,2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12 667,2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12 667,2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12 667,2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12 128,1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12 128,1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12 128,1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16 260,7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16 260,7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16 260,7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16 709,9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16 799,7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16 799,7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37 642,1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37 642,1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37 642,1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52 645,1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52 824,8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52 824,8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20 932,3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20 932,3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20 932,3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21 471,3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21 471,3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21 471,3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16 260,7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16 260,7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16 260,7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19 045,7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19 045,7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19 045,7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15 542,0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15 542,0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15 542,0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1 797 686,3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1 814 646,7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1 814 646,7</w:t>
                  </w:r>
                </w:p>
              </w:tc>
            </w:tr>
          </w:tbl>
          <w:p w:rsidR="00887003" w:rsidRPr="00505725" w:rsidRDefault="00887003" w:rsidP="0057331F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887003" w:rsidRDefault="00887003" w:rsidP="0088700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63"/>
        <w:gridCol w:w="1418"/>
        <w:gridCol w:w="50"/>
        <w:gridCol w:w="1531"/>
        <w:gridCol w:w="1529"/>
        <w:gridCol w:w="8"/>
      </w:tblGrid>
      <w:tr w:rsidR="00887003" w:rsidRPr="00770BA1" w:rsidTr="0057331F">
        <w:trPr>
          <w:trHeight w:hRule="exact" w:val="720"/>
        </w:trPr>
        <w:tc>
          <w:tcPr>
            <w:tcW w:w="50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003" w:rsidRPr="00887003" w:rsidRDefault="00887003" w:rsidP="00887003">
            <w:pPr>
              <w:jc w:val="right"/>
              <w:rPr>
                <w:sz w:val="26"/>
                <w:szCs w:val="26"/>
              </w:rPr>
            </w:pPr>
            <w:r w:rsidRPr="00887003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887003" w:rsidRPr="00770BA1" w:rsidTr="0057331F">
        <w:trPr>
          <w:trHeight w:val="299"/>
        </w:trPr>
        <w:tc>
          <w:tcPr>
            <w:tcW w:w="963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Default="00887003" w:rsidP="005733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87003">
              <w:rPr>
                <w:b/>
                <w:bCs/>
                <w:color w:val="000000"/>
                <w:sz w:val="26"/>
                <w:szCs w:val="26"/>
              </w:rPr>
              <w:t xml:space="preserve">Распределение иных межбюджетных трансфертов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  <w:p w:rsidR="00887003" w:rsidRPr="00887003" w:rsidRDefault="00887003" w:rsidP="0057331F">
            <w:pPr>
              <w:jc w:val="center"/>
              <w:rPr>
                <w:sz w:val="26"/>
                <w:szCs w:val="26"/>
              </w:rPr>
            </w:pPr>
            <w:r w:rsidRPr="00887003">
              <w:rPr>
                <w:b/>
                <w:bCs/>
                <w:color w:val="000000"/>
                <w:sz w:val="26"/>
                <w:szCs w:val="26"/>
              </w:rPr>
              <w:t>на 2024 год и на плановый период 2025 и 2026 годов</w:t>
            </w:r>
          </w:p>
        </w:tc>
      </w:tr>
      <w:tr w:rsidR="00887003" w:rsidRPr="00770BA1" w:rsidTr="0057331F">
        <w:trPr>
          <w:trHeight w:hRule="exact" w:val="720"/>
        </w:trPr>
        <w:tc>
          <w:tcPr>
            <w:tcW w:w="50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770BA1" w:rsidRDefault="00887003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770BA1" w:rsidRDefault="00887003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7003" w:rsidRPr="005E6D1D" w:rsidRDefault="00887003" w:rsidP="0057331F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87003" w:rsidRPr="00505725" w:rsidTr="0057331F">
        <w:trPr>
          <w:gridBefore w:val="1"/>
          <w:gridAfter w:val="1"/>
          <w:wBefore w:w="6" w:type="dxa"/>
          <w:wAfter w:w="8" w:type="dxa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87003" w:rsidRPr="00505725" w:rsidRDefault="00887003" w:rsidP="00887003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887003" w:rsidRPr="00505725" w:rsidTr="0057331F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887003" w:rsidRPr="00505725" w:rsidTr="0057331F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887003" w:rsidRPr="00505725" w:rsidRDefault="00887003" w:rsidP="0057331F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887003" w:rsidRPr="00505725" w:rsidTr="0057331F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5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24"/>
            </w:tblGrid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округа, городские округа, 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1 737,2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1 737,2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2 098,3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7 093,3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7 093,3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8 568,2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579,1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579,1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699,5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7 093,3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7 093,3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8 568,2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2 895,3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2 895,3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3 497,2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2 026,7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2 026,7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2 448,1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289,5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289,5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349,7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17 661,1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17 661,1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21 332,9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8 541,0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8 541,0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10 316,8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3 040,0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3 040,0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3 672,0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1 881,9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1 881,9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2 273,2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1 302,8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1 302,8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1 573,8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3 329,5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3 329,5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4 021,8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1 158,1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1 158,1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1 398,9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1 881,9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1 881,9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2 273,2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56 602,3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56 602,3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68 370,4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1 737,2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1 737,2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2 098,3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1 881,9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1 881,9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2 273,2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3 040,0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3 040,0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3 672,0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2 750,5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2 750,5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3 322,4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1 447,6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1 447,6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1 748,6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1 592,3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1 592,3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1 923,4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2 316,2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2 316,2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2 797,7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2 316,2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2 316,2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2 797,7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1 302,8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1 302,8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1 573,8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2 460,9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2 460,9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2 972,6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1 592,3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1 592,3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1 923,4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1 592,3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1 592,3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1 923,4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1 592,3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1 592,3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1 923,4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1 737,2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1 737,2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2 098,3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1 447,6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1 447,6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1 748,6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1 302,8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1 302,8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1 573,8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1 592,3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1 592,3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1 923,4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1 013,3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1 013,3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1 224,0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1 013,3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1 013,3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1 224,0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1 592,3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1 592,3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1 923,4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3 474,3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3 474,3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4 196,7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5 066,7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5 066,7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6 120,1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1 592,3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1 592,3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1 923,4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1 737,2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1 737,2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2 098,3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579,1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579,1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699,5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1 737,2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1 737,2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2 098,3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723,8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723,8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color w:val="000000"/>
                      <w:sz w:val="26"/>
                      <w:szCs w:val="26"/>
                    </w:rPr>
                    <w:t>874,3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b/>
                      <w:bCs/>
                      <w:color w:val="000000"/>
                      <w:sz w:val="26"/>
                      <w:szCs w:val="26"/>
                    </w:rPr>
                    <w:t>167 344,9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b/>
                      <w:bCs/>
                      <w:color w:val="000000"/>
                      <w:sz w:val="26"/>
                      <w:szCs w:val="26"/>
                    </w:rPr>
                    <w:t>167 344,9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Pr="00887003" w:rsidRDefault="00887003" w:rsidP="0057331F">
                  <w:pPr>
                    <w:jc w:val="right"/>
                    <w:rPr>
                      <w:sz w:val="26"/>
                      <w:szCs w:val="26"/>
                    </w:rPr>
                  </w:pPr>
                  <w:r w:rsidRPr="00887003">
                    <w:rPr>
                      <w:b/>
                      <w:bCs/>
                      <w:color w:val="000000"/>
                      <w:sz w:val="26"/>
                      <w:szCs w:val="26"/>
                    </w:rPr>
                    <w:t>202 138,2</w:t>
                  </w:r>
                </w:p>
              </w:tc>
            </w:tr>
          </w:tbl>
          <w:p w:rsidR="00887003" w:rsidRPr="00505725" w:rsidRDefault="00887003" w:rsidP="0057331F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887003" w:rsidRDefault="0088700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63"/>
        <w:gridCol w:w="1418"/>
        <w:gridCol w:w="50"/>
        <w:gridCol w:w="1531"/>
        <w:gridCol w:w="1529"/>
        <w:gridCol w:w="8"/>
      </w:tblGrid>
      <w:tr w:rsidR="00887003" w:rsidRPr="00770BA1" w:rsidTr="0057331F">
        <w:trPr>
          <w:trHeight w:hRule="exact" w:val="720"/>
        </w:trPr>
        <w:tc>
          <w:tcPr>
            <w:tcW w:w="50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003" w:rsidRPr="00887003" w:rsidRDefault="00887003" w:rsidP="00887003">
            <w:pPr>
              <w:jc w:val="right"/>
              <w:rPr>
                <w:sz w:val="26"/>
                <w:szCs w:val="26"/>
              </w:rPr>
            </w:pPr>
            <w:r w:rsidRPr="00887003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887003" w:rsidRPr="00770BA1" w:rsidTr="0057331F">
        <w:trPr>
          <w:trHeight w:val="299"/>
        </w:trPr>
        <w:tc>
          <w:tcPr>
            <w:tcW w:w="963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jc w:val="center"/>
              <w:rPr>
                <w:sz w:val="26"/>
                <w:szCs w:val="26"/>
              </w:rPr>
            </w:pPr>
            <w:r w:rsidRPr="00887003">
              <w:rPr>
                <w:b/>
                <w:bCs/>
                <w:color w:val="000000"/>
                <w:sz w:val="26"/>
                <w:szCs w:val="26"/>
              </w:rPr>
              <w:t>Распределение иных межбюджетных трансфертов местным бюджетам на создание системы долговременного ухода за гражданами пожилого возраста и инвалидами на 2024 год и на плановый период 2025 и 2026 годов</w:t>
            </w:r>
          </w:p>
        </w:tc>
      </w:tr>
      <w:tr w:rsidR="00887003" w:rsidRPr="00770BA1" w:rsidTr="0057331F">
        <w:trPr>
          <w:trHeight w:hRule="exact" w:val="720"/>
        </w:trPr>
        <w:tc>
          <w:tcPr>
            <w:tcW w:w="50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770BA1" w:rsidRDefault="00887003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770BA1" w:rsidRDefault="00887003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7003" w:rsidRPr="005E6D1D" w:rsidRDefault="00887003" w:rsidP="0057331F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87003" w:rsidRPr="00505725" w:rsidTr="0057331F">
        <w:trPr>
          <w:gridBefore w:val="1"/>
          <w:gridAfter w:val="1"/>
          <w:wBefore w:w="6" w:type="dxa"/>
          <w:wAfter w:w="8" w:type="dxa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87003" w:rsidRPr="00505725" w:rsidRDefault="00887003" w:rsidP="00887003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887003" w:rsidRPr="00505725" w:rsidTr="0057331F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887003" w:rsidRPr="00505725" w:rsidTr="0057331F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887003" w:rsidRPr="00505725" w:rsidRDefault="00887003" w:rsidP="0057331F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887003" w:rsidRPr="00505725" w:rsidTr="0057331F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5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24"/>
            </w:tblGrid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округа, городские округа, 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486,5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486,5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924,3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924,3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218,9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218,9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1 751,2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1 751,2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1 751,2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316,2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316,2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3 697,1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3 697,1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3 697,1</w:t>
                  </w:r>
                </w:p>
              </w:tc>
            </w:tr>
          </w:tbl>
          <w:p w:rsidR="00887003" w:rsidRPr="00505725" w:rsidRDefault="00887003" w:rsidP="0057331F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887003" w:rsidRDefault="00887003" w:rsidP="0088700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63"/>
        <w:gridCol w:w="1418"/>
        <w:gridCol w:w="50"/>
        <w:gridCol w:w="1531"/>
        <w:gridCol w:w="1529"/>
        <w:gridCol w:w="8"/>
      </w:tblGrid>
      <w:tr w:rsidR="00887003" w:rsidRPr="00770BA1" w:rsidTr="0057331F">
        <w:trPr>
          <w:trHeight w:hRule="exact" w:val="720"/>
        </w:trPr>
        <w:tc>
          <w:tcPr>
            <w:tcW w:w="50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003" w:rsidRPr="00887003" w:rsidRDefault="00887003" w:rsidP="00887003">
            <w:pPr>
              <w:jc w:val="right"/>
              <w:rPr>
                <w:sz w:val="26"/>
                <w:szCs w:val="26"/>
              </w:rPr>
            </w:pPr>
            <w:r w:rsidRPr="00887003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887003" w:rsidRPr="00770BA1" w:rsidTr="0057331F">
        <w:trPr>
          <w:trHeight w:val="299"/>
        </w:trPr>
        <w:tc>
          <w:tcPr>
            <w:tcW w:w="963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887003" w:rsidRDefault="00887003" w:rsidP="0057331F">
            <w:pPr>
              <w:jc w:val="center"/>
              <w:rPr>
                <w:sz w:val="26"/>
                <w:szCs w:val="26"/>
              </w:rPr>
            </w:pPr>
            <w:r w:rsidRPr="00887003">
              <w:rPr>
                <w:b/>
                <w:bCs/>
                <w:color w:val="000000"/>
                <w:sz w:val="26"/>
                <w:szCs w:val="26"/>
              </w:rPr>
              <w:t>Распределение иных межбюджетных трансфертов местным бюджетам на развитие, обустройство и восстановление озелененных территорий, ландшафтно-рекреационных зон на 2024 год и на плановый период 2025 и 2026 годов</w:t>
            </w:r>
          </w:p>
        </w:tc>
      </w:tr>
      <w:tr w:rsidR="00887003" w:rsidRPr="00770BA1" w:rsidTr="0057331F">
        <w:trPr>
          <w:trHeight w:hRule="exact" w:val="720"/>
        </w:trPr>
        <w:tc>
          <w:tcPr>
            <w:tcW w:w="50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770BA1" w:rsidRDefault="00887003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770BA1" w:rsidRDefault="00887003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7003" w:rsidRPr="005E6D1D" w:rsidRDefault="00887003" w:rsidP="0057331F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87003" w:rsidRPr="00505725" w:rsidTr="0057331F">
        <w:trPr>
          <w:gridBefore w:val="1"/>
          <w:gridAfter w:val="1"/>
          <w:wBefore w:w="6" w:type="dxa"/>
          <w:wAfter w:w="8" w:type="dxa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jc w:val="center"/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505725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87003" w:rsidRPr="00505725" w:rsidRDefault="00887003" w:rsidP="00887003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887003" w:rsidRPr="00505725" w:rsidTr="0057331F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887003" w:rsidRPr="00505725" w:rsidTr="0057331F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7003" w:rsidRPr="00505725" w:rsidRDefault="00887003" w:rsidP="0057331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505725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887003" w:rsidRPr="00505725" w:rsidRDefault="00887003" w:rsidP="0057331F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887003" w:rsidRPr="00505725" w:rsidTr="0057331F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5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24"/>
            </w:tblGrid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округа, городские округа, 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2 540,0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2 747,6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1 904,7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2 060,5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292,5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13 870,3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15 004,0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1 442,8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1 560,7</w:t>
                  </w: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2 337,2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2 193,5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16 479,0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1 615,0</w:t>
                  </w: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24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spacing w:line="1" w:lineRule="auto"/>
                    <w:jc w:val="center"/>
                  </w:pPr>
                </w:p>
              </w:tc>
            </w:tr>
            <w:tr w:rsidR="00887003" w:rsidRPr="00505725" w:rsidTr="0057331F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21 372,8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21 372,8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003" w:rsidRDefault="00887003" w:rsidP="0057331F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21 372,8</w:t>
                  </w:r>
                </w:p>
              </w:tc>
            </w:tr>
          </w:tbl>
          <w:p w:rsidR="00887003" w:rsidRPr="00505725" w:rsidRDefault="00887003" w:rsidP="0057331F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887003" w:rsidRDefault="00887003" w:rsidP="0088700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7" w:type="dxa"/>
        <w:tblInd w:w="-18" w:type="dxa"/>
        <w:tblLayout w:type="fixed"/>
        <w:tblLook w:val="01E0"/>
      </w:tblPr>
      <w:tblGrid>
        <w:gridCol w:w="24"/>
        <w:gridCol w:w="5034"/>
        <w:gridCol w:w="63"/>
        <w:gridCol w:w="1418"/>
        <w:gridCol w:w="50"/>
        <w:gridCol w:w="652"/>
        <w:gridCol w:w="879"/>
        <w:gridCol w:w="1531"/>
        <w:gridCol w:w="6"/>
      </w:tblGrid>
      <w:tr w:rsidR="00887003" w:rsidRPr="00770BA1" w:rsidTr="0057331F">
        <w:trPr>
          <w:gridBefore w:val="1"/>
          <w:wBefore w:w="24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05725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E6D1D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E6D1D" w:rsidRDefault="00887003" w:rsidP="0057331F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003" w:rsidRPr="005E6D1D" w:rsidRDefault="00887003" w:rsidP="00887003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11</w:t>
            </w:r>
          </w:p>
        </w:tc>
      </w:tr>
      <w:tr w:rsidR="00887003" w:rsidRPr="00770BA1" w:rsidTr="0057331F">
        <w:trPr>
          <w:gridBefore w:val="1"/>
          <w:wBefore w:w="24" w:type="dxa"/>
          <w:trHeight w:val="299"/>
        </w:trPr>
        <w:tc>
          <w:tcPr>
            <w:tcW w:w="963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5E6D1D" w:rsidRDefault="00887003" w:rsidP="0057331F">
            <w:pPr>
              <w:jc w:val="center"/>
              <w:rPr>
                <w:sz w:val="26"/>
                <w:szCs w:val="26"/>
              </w:rPr>
            </w:pPr>
            <w:r w:rsidRPr="00887003">
              <w:rPr>
                <w:b/>
                <w:bCs/>
                <w:color w:val="000000"/>
                <w:sz w:val="26"/>
                <w:szCs w:val="26"/>
              </w:rPr>
              <w:t>Распределение иных межбюджетных трансфертов местным бюджетам на обеспечение контейнерным сбором образующихся в жилом фонде твердых коммунальных отходов на 2024 год</w:t>
            </w:r>
          </w:p>
        </w:tc>
      </w:tr>
      <w:tr w:rsidR="00887003" w:rsidRPr="00770BA1" w:rsidTr="0057331F">
        <w:trPr>
          <w:gridBefore w:val="1"/>
          <w:wBefore w:w="24" w:type="dxa"/>
          <w:trHeight w:hRule="exact" w:val="720"/>
        </w:trPr>
        <w:tc>
          <w:tcPr>
            <w:tcW w:w="50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770BA1" w:rsidRDefault="00887003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003" w:rsidRPr="00770BA1" w:rsidRDefault="00887003" w:rsidP="0057331F">
            <w:pPr>
              <w:spacing w:line="1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1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7003" w:rsidRPr="005E6D1D" w:rsidRDefault="00887003" w:rsidP="0057331F">
            <w:pPr>
              <w:jc w:val="right"/>
              <w:rPr>
                <w:sz w:val="26"/>
                <w:szCs w:val="26"/>
              </w:rPr>
            </w:pPr>
            <w:r w:rsidRPr="005E6D1D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87003" w:rsidRPr="00131AE6" w:rsidTr="0057331F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41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887003" w:rsidRPr="00131AE6" w:rsidRDefault="00887003" w:rsidP="0057331F">
            <w:pPr>
              <w:jc w:val="center"/>
              <w:rPr>
                <w:sz w:val="26"/>
                <w:szCs w:val="26"/>
              </w:rPr>
            </w:pPr>
            <w:r w:rsidRPr="00131AE6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131AE6">
              <w:rPr>
                <w:sz w:val="26"/>
                <w:szCs w:val="26"/>
              </w:rPr>
              <w:t xml:space="preserve">муниципального </w:t>
            </w:r>
          </w:p>
          <w:p w:rsidR="00887003" w:rsidRPr="00131AE6" w:rsidRDefault="00887003" w:rsidP="0057331F">
            <w:pPr>
              <w:jc w:val="center"/>
              <w:rPr>
                <w:color w:val="000000"/>
                <w:sz w:val="26"/>
                <w:szCs w:val="26"/>
              </w:rPr>
            </w:pPr>
            <w:r w:rsidRPr="00131AE6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887003" w:rsidRPr="00131AE6" w:rsidRDefault="00887003" w:rsidP="00887003">
            <w:pPr>
              <w:jc w:val="center"/>
              <w:rPr>
                <w:color w:val="000000"/>
                <w:sz w:val="26"/>
                <w:szCs w:val="26"/>
              </w:rPr>
            </w:pPr>
            <w:r w:rsidRPr="00131AE6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131AE6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87003" w:rsidRPr="00131AE6" w:rsidRDefault="00887003" w:rsidP="00887003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887003" w:rsidRPr="00131AE6" w:rsidTr="0057331F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7003" w:rsidRPr="00131AE6" w:rsidRDefault="00887003" w:rsidP="0057331F">
            <w:pPr>
              <w:jc w:val="center"/>
              <w:rPr>
                <w:color w:val="000000"/>
                <w:sz w:val="26"/>
                <w:szCs w:val="26"/>
              </w:rPr>
            </w:pPr>
            <w:r w:rsidRPr="00131AE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87003" w:rsidRPr="00131AE6" w:rsidRDefault="00887003" w:rsidP="0057331F">
            <w:pPr>
              <w:jc w:val="center"/>
              <w:rPr>
                <w:color w:val="000000"/>
                <w:sz w:val="26"/>
                <w:szCs w:val="26"/>
              </w:rPr>
            </w:pPr>
            <w:r w:rsidRPr="00131AE6">
              <w:rPr>
                <w:color w:val="000000"/>
                <w:sz w:val="26"/>
                <w:szCs w:val="26"/>
              </w:rPr>
              <w:t>2</w:t>
            </w:r>
          </w:p>
        </w:tc>
      </w:tr>
      <w:tr w:rsidR="00887003" w:rsidRPr="00131AE6" w:rsidTr="00573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  <w:trHeight w:val="37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87003" w:rsidRPr="00C9527B" w:rsidRDefault="00887003" w:rsidP="0057331F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Муниципальные округа, городские округа, 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003" w:rsidRDefault="00887003" w:rsidP="0057331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3 077,1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1 391,2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4 300,8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3 416,0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97,0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3 177,1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9 335,8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181,4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5 867,1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1 055,7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1 406,2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1 053,9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1 309,0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3 177,1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2 720,7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1 484,6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1 963,5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1 208,6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1 337,7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667,2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1 358,5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1 429,7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299,2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785,4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4 829,2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1 194,3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9 798,5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color w:val="000000"/>
                <w:sz w:val="26"/>
                <w:szCs w:val="26"/>
              </w:rPr>
              <w:t>801,5</w:t>
            </w: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spacing w:line="1" w:lineRule="auto"/>
              <w:jc w:val="center"/>
            </w:pPr>
          </w:p>
        </w:tc>
      </w:tr>
      <w:tr w:rsidR="00887003" w:rsidRPr="00131AE6" w:rsidTr="0057331F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3" w:rsidRPr="00505725" w:rsidRDefault="00887003" w:rsidP="0057331F">
            <w:pPr>
              <w:rPr>
                <w:sz w:val="26"/>
                <w:szCs w:val="26"/>
              </w:rPr>
            </w:pPr>
            <w:r w:rsidRPr="00505725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3" w:rsidRDefault="00887003" w:rsidP="0057331F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68 724,0</w:t>
            </w:r>
          </w:p>
        </w:tc>
      </w:tr>
    </w:tbl>
    <w:p w:rsidR="00770BA1" w:rsidRDefault="00770BA1">
      <w:pPr>
        <w:spacing w:after="200" w:line="276" w:lineRule="auto"/>
        <w:rPr>
          <w:sz w:val="26"/>
          <w:szCs w:val="26"/>
        </w:rPr>
      </w:pPr>
    </w:p>
    <w:sectPr w:rsidR="00770BA1" w:rsidSect="008679E1">
      <w:footerReference w:type="default" r:id="rId7"/>
      <w:pgSz w:w="11906" w:h="16838" w:code="9"/>
      <w:pgMar w:top="1134" w:right="567" w:bottom="1134" w:left="1701" w:header="709" w:footer="709" w:gutter="0"/>
      <w:pgNumType w:start="10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725" w:rsidRDefault="00505725" w:rsidP="00151307">
      <w:r>
        <w:separator/>
      </w:r>
    </w:p>
  </w:endnote>
  <w:endnote w:type="continuationSeparator" w:id="0">
    <w:p w:rsidR="00505725" w:rsidRDefault="00505725" w:rsidP="0015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6096"/>
      <w:docPartObj>
        <w:docPartGallery w:val="Page Numbers (Bottom of Page)"/>
        <w:docPartUnique/>
      </w:docPartObj>
    </w:sdtPr>
    <w:sdtContent>
      <w:p w:rsidR="00505725" w:rsidRDefault="00982757">
        <w:pPr>
          <w:pStyle w:val="a8"/>
          <w:jc w:val="right"/>
        </w:pPr>
        <w:fldSimple w:instr=" PAGE   \* MERGEFORMAT ">
          <w:r w:rsidR="00C94099">
            <w:rPr>
              <w:noProof/>
            </w:rPr>
            <w:t>1073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725" w:rsidRDefault="00505725" w:rsidP="00151307">
      <w:r>
        <w:separator/>
      </w:r>
    </w:p>
  </w:footnote>
  <w:footnote w:type="continuationSeparator" w:id="0">
    <w:p w:rsidR="00505725" w:rsidRDefault="00505725" w:rsidP="00151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AB7BE9"/>
    <w:rsid w:val="000012D3"/>
    <w:rsid w:val="000036AE"/>
    <w:rsid w:val="000118B8"/>
    <w:rsid w:val="00013489"/>
    <w:rsid w:val="000145F2"/>
    <w:rsid w:val="000172A4"/>
    <w:rsid w:val="00023302"/>
    <w:rsid w:val="00024117"/>
    <w:rsid w:val="000245B8"/>
    <w:rsid w:val="00024654"/>
    <w:rsid w:val="00025B41"/>
    <w:rsid w:val="000274B0"/>
    <w:rsid w:val="0003490E"/>
    <w:rsid w:val="00034913"/>
    <w:rsid w:val="000368DC"/>
    <w:rsid w:val="00040BA2"/>
    <w:rsid w:val="00047211"/>
    <w:rsid w:val="0005462C"/>
    <w:rsid w:val="00055A70"/>
    <w:rsid w:val="0005671C"/>
    <w:rsid w:val="000643C0"/>
    <w:rsid w:val="00066F9F"/>
    <w:rsid w:val="0007282E"/>
    <w:rsid w:val="0007592E"/>
    <w:rsid w:val="000761B0"/>
    <w:rsid w:val="00077002"/>
    <w:rsid w:val="0007748C"/>
    <w:rsid w:val="000856D2"/>
    <w:rsid w:val="000974B8"/>
    <w:rsid w:val="000A053F"/>
    <w:rsid w:val="000A56C6"/>
    <w:rsid w:val="000B31B5"/>
    <w:rsid w:val="000B6285"/>
    <w:rsid w:val="000C6D2A"/>
    <w:rsid w:val="000D3F0B"/>
    <w:rsid w:val="000E3447"/>
    <w:rsid w:val="000E7E87"/>
    <w:rsid w:val="000F2543"/>
    <w:rsid w:val="000F26D1"/>
    <w:rsid w:val="000F4F79"/>
    <w:rsid w:val="000F7251"/>
    <w:rsid w:val="00103F72"/>
    <w:rsid w:val="00106E36"/>
    <w:rsid w:val="00107BFF"/>
    <w:rsid w:val="00107C85"/>
    <w:rsid w:val="0011037C"/>
    <w:rsid w:val="00112CF3"/>
    <w:rsid w:val="00112F09"/>
    <w:rsid w:val="00113AAD"/>
    <w:rsid w:val="0012381E"/>
    <w:rsid w:val="00124B73"/>
    <w:rsid w:val="00140A50"/>
    <w:rsid w:val="00141566"/>
    <w:rsid w:val="0014509A"/>
    <w:rsid w:val="00145E30"/>
    <w:rsid w:val="00150786"/>
    <w:rsid w:val="00151307"/>
    <w:rsid w:val="00151ADC"/>
    <w:rsid w:val="00153975"/>
    <w:rsid w:val="001541A0"/>
    <w:rsid w:val="001638C4"/>
    <w:rsid w:val="001670C9"/>
    <w:rsid w:val="001728B0"/>
    <w:rsid w:val="00174B96"/>
    <w:rsid w:val="001814FE"/>
    <w:rsid w:val="0018444C"/>
    <w:rsid w:val="00187560"/>
    <w:rsid w:val="001918E9"/>
    <w:rsid w:val="00191F7D"/>
    <w:rsid w:val="0019325C"/>
    <w:rsid w:val="001A15AE"/>
    <w:rsid w:val="001A5870"/>
    <w:rsid w:val="001B394A"/>
    <w:rsid w:val="001B3C85"/>
    <w:rsid w:val="001B3FD1"/>
    <w:rsid w:val="001B5C76"/>
    <w:rsid w:val="001C72B0"/>
    <w:rsid w:val="001D56C6"/>
    <w:rsid w:val="001D6666"/>
    <w:rsid w:val="001D7974"/>
    <w:rsid w:val="001E01E3"/>
    <w:rsid w:val="001E43DF"/>
    <w:rsid w:val="001E59DD"/>
    <w:rsid w:val="001E6A49"/>
    <w:rsid w:val="001F066A"/>
    <w:rsid w:val="001F0CCE"/>
    <w:rsid w:val="002032BA"/>
    <w:rsid w:val="00210CFA"/>
    <w:rsid w:val="00211DDC"/>
    <w:rsid w:val="00214699"/>
    <w:rsid w:val="00214EF6"/>
    <w:rsid w:val="00216018"/>
    <w:rsid w:val="00222C4C"/>
    <w:rsid w:val="00223067"/>
    <w:rsid w:val="0022541E"/>
    <w:rsid w:val="002341DB"/>
    <w:rsid w:val="00235260"/>
    <w:rsid w:val="00240E50"/>
    <w:rsid w:val="002433E3"/>
    <w:rsid w:val="0024382B"/>
    <w:rsid w:val="00245944"/>
    <w:rsid w:val="002527D7"/>
    <w:rsid w:val="00261023"/>
    <w:rsid w:val="002623DC"/>
    <w:rsid w:val="002635D5"/>
    <w:rsid w:val="00266D35"/>
    <w:rsid w:val="00266F55"/>
    <w:rsid w:val="002674E6"/>
    <w:rsid w:val="00270F89"/>
    <w:rsid w:val="00271582"/>
    <w:rsid w:val="00273138"/>
    <w:rsid w:val="002736C7"/>
    <w:rsid w:val="00273B8E"/>
    <w:rsid w:val="00275B98"/>
    <w:rsid w:val="002774F2"/>
    <w:rsid w:val="002778B6"/>
    <w:rsid w:val="00281E05"/>
    <w:rsid w:val="0029344F"/>
    <w:rsid w:val="00295F16"/>
    <w:rsid w:val="002960BE"/>
    <w:rsid w:val="0029794D"/>
    <w:rsid w:val="002B45F4"/>
    <w:rsid w:val="002B716A"/>
    <w:rsid w:val="002C0E5C"/>
    <w:rsid w:val="002C2DC2"/>
    <w:rsid w:val="002C57D6"/>
    <w:rsid w:val="002D0622"/>
    <w:rsid w:val="002D3751"/>
    <w:rsid w:val="002D7544"/>
    <w:rsid w:val="002F1982"/>
    <w:rsid w:val="002F6064"/>
    <w:rsid w:val="002F7891"/>
    <w:rsid w:val="002F7C09"/>
    <w:rsid w:val="00304EC5"/>
    <w:rsid w:val="0030540D"/>
    <w:rsid w:val="00311A6B"/>
    <w:rsid w:val="00312C6C"/>
    <w:rsid w:val="003135FD"/>
    <w:rsid w:val="00315A3F"/>
    <w:rsid w:val="00316AA4"/>
    <w:rsid w:val="00324C7B"/>
    <w:rsid w:val="00325201"/>
    <w:rsid w:val="0032766C"/>
    <w:rsid w:val="003308F3"/>
    <w:rsid w:val="00330EE3"/>
    <w:rsid w:val="00331CC6"/>
    <w:rsid w:val="00332CE0"/>
    <w:rsid w:val="003364D4"/>
    <w:rsid w:val="00337943"/>
    <w:rsid w:val="0034058B"/>
    <w:rsid w:val="00340B0D"/>
    <w:rsid w:val="00342FE4"/>
    <w:rsid w:val="0034517D"/>
    <w:rsid w:val="003506A8"/>
    <w:rsid w:val="003554ED"/>
    <w:rsid w:val="00364806"/>
    <w:rsid w:val="003674C7"/>
    <w:rsid w:val="0037141C"/>
    <w:rsid w:val="00372AFD"/>
    <w:rsid w:val="003779C2"/>
    <w:rsid w:val="00384EB8"/>
    <w:rsid w:val="0039162A"/>
    <w:rsid w:val="00396E10"/>
    <w:rsid w:val="003A0142"/>
    <w:rsid w:val="003A059E"/>
    <w:rsid w:val="003A23F4"/>
    <w:rsid w:val="003A273E"/>
    <w:rsid w:val="003A2F8F"/>
    <w:rsid w:val="003A6604"/>
    <w:rsid w:val="003B3514"/>
    <w:rsid w:val="003B4466"/>
    <w:rsid w:val="003B561E"/>
    <w:rsid w:val="003B7A1E"/>
    <w:rsid w:val="003C27CC"/>
    <w:rsid w:val="003C5083"/>
    <w:rsid w:val="003D002E"/>
    <w:rsid w:val="003D034E"/>
    <w:rsid w:val="003D1697"/>
    <w:rsid w:val="003E51FF"/>
    <w:rsid w:val="00407F01"/>
    <w:rsid w:val="00414C0A"/>
    <w:rsid w:val="004163BF"/>
    <w:rsid w:val="0041731D"/>
    <w:rsid w:val="00420C8B"/>
    <w:rsid w:val="0042410E"/>
    <w:rsid w:val="00437943"/>
    <w:rsid w:val="00437BED"/>
    <w:rsid w:val="00441B16"/>
    <w:rsid w:val="0044356B"/>
    <w:rsid w:val="00444D85"/>
    <w:rsid w:val="00444FDB"/>
    <w:rsid w:val="00445911"/>
    <w:rsid w:val="004476D1"/>
    <w:rsid w:val="00466014"/>
    <w:rsid w:val="00467C2E"/>
    <w:rsid w:val="00476051"/>
    <w:rsid w:val="00480B19"/>
    <w:rsid w:val="004812A2"/>
    <w:rsid w:val="00481D45"/>
    <w:rsid w:val="00483AC3"/>
    <w:rsid w:val="00486418"/>
    <w:rsid w:val="00486758"/>
    <w:rsid w:val="00493EE5"/>
    <w:rsid w:val="004952D1"/>
    <w:rsid w:val="00495B7E"/>
    <w:rsid w:val="00495E47"/>
    <w:rsid w:val="00497517"/>
    <w:rsid w:val="004A1C81"/>
    <w:rsid w:val="004A44BC"/>
    <w:rsid w:val="004A4679"/>
    <w:rsid w:val="004B2FAD"/>
    <w:rsid w:val="004B3C7F"/>
    <w:rsid w:val="004D0063"/>
    <w:rsid w:val="004D1532"/>
    <w:rsid w:val="004D211E"/>
    <w:rsid w:val="004D308F"/>
    <w:rsid w:val="004D7388"/>
    <w:rsid w:val="004E0BB3"/>
    <w:rsid w:val="004E19C9"/>
    <w:rsid w:val="004E1B5A"/>
    <w:rsid w:val="004E3635"/>
    <w:rsid w:val="004E4076"/>
    <w:rsid w:val="004E66FD"/>
    <w:rsid w:val="004F4029"/>
    <w:rsid w:val="00505725"/>
    <w:rsid w:val="00523654"/>
    <w:rsid w:val="00523D6B"/>
    <w:rsid w:val="00524369"/>
    <w:rsid w:val="00524D0E"/>
    <w:rsid w:val="00525939"/>
    <w:rsid w:val="00526190"/>
    <w:rsid w:val="00526882"/>
    <w:rsid w:val="005355CB"/>
    <w:rsid w:val="00535D21"/>
    <w:rsid w:val="00542373"/>
    <w:rsid w:val="005464F2"/>
    <w:rsid w:val="00546657"/>
    <w:rsid w:val="00550457"/>
    <w:rsid w:val="005512B3"/>
    <w:rsid w:val="00566C9A"/>
    <w:rsid w:val="00567C6E"/>
    <w:rsid w:val="00576F01"/>
    <w:rsid w:val="00580274"/>
    <w:rsid w:val="005860AC"/>
    <w:rsid w:val="00586F6E"/>
    <w:rsid w:val="0058722E"/>
    <w:rsid w:val="005934E4"/>
    <w:rsid w:val="0059356B"/>
    <w:rsid w:val="005935FB"/>
    <w:rsid w:val="00595513"/>
    <w:rsid w:val="00595D7A"/>
    <w:rsid w:val="005A27FA"/>
    <w:rsid w:val="005A5758"/>
    <w:rsid w:val="005A622E"/>
    <w:rsid w:val="005B592A"/>
    <w:rsid w:val="005B6DCA"/>
    <w:rsid w:val="005B788D"/>
    <w:rsid w:val="005C0CAA"/>
    <w:rsid w:val="005C274A"/>
    <w:rsid w:val="005C4A9B"/>
    <w:rsid w:val="005C6714"/>
    <w:rsid w:val="005D1308"/>
    <w:rsid w:val="005D40E7"/>
    <w:rsid w:val="005E0878"/>
    <w:rsid w:val="005E1ACD"/>
    <w:rsid w:val="005E6D1D"/>
    <w:rsid w:val="00602830"/>
    <w:rsid w:val="006071E5"/>
    <w:rsid w:val="00612347"/>
    <w:rsid w:val="006125B2"/>
    <w:rsid w:val="0061275D"/>
    <w:rsid w:val="006139AD"/>
    <w:rsid w:val="00613AA4"/>
    <w:rsid w:val="00614987"/>
    <w:rsid w:val="00620F67"/>
    <w:rsid w:val="0062129F"/>
    <w:rsid w:val="006223AB"/>
    <w:rsid w:val="0062285F"/>
    <w:rsid w:val="00624549"/>
    <w:rsid w:val="00626809"/>
    <w:rsid w:val="00631569"/>
    <w:rsid w:val="006346DE"/>
    <w:rsid w:val="00637C30"/>
    <w:rsid w:val="00644803"/>
    <w:rsid w:val="0065253E"/>
    <w:rsid w:val="00654325"/>
    <w:rsid w:val="00656D6B"/>
    <w:rsid w:val="006652E2"/>
    <w:rsid w:val="00665D39"/>
    <w:rsid w:val="00670013"/>
    <w:rsid w:val="00670124"/>
    <w:rsid w:val="0067187B"/>
    <w:rsid w:val="006737CE"/>
    <w:rsid w:val="006779C3"/>
    <w:rsid w:val="00691F30"/>
    <w:rsid w:val="0069346C"/>
    <w:rsid w:val="00693982"/>
    <w:rsid w:val="00694644"/>
    <w:rsid w:val="00696DA7"/>
    <w:rsid w:val="006A4933"/>
    <w:rsid w:val="006B59EE"/>
    <w:rsid w:val="006B6B23"/>
    <w:rsid w:val="006C348D"/>
    <w:rsid w:val="006C6344"/>
    <w:rsid w:val="006D2138"/>
    <w:rsid w:val="006D41A3"/>
    <w:rsid w:val="006E24B2"/>
    <w:rsid w:val="006F14C9"/>
    <w:rsid w:val="006F3D39"/>
    <w:rsid w:val="0070012B"/>
    <w:rsid w:val="00700FEB"/>
    <w:rsid w:val="00701398"/>
    <w:rsid w:val="007030AD"/>
    <w:rsid w:val="00704441"/>
    <w:rsid w:val="007048A4"/>
    <w:rsid w:val="00706355"/>
    <w:rsid w:val="00710703"/>
    <w:rsid w:val="007133F9"/>
    <w:rsid w:val="00716A15"/>
    <w:rsid w:val="00721B82"/>
    <w:rsid w:val="00721CBD"/>
    <w:rsid w:val="00724000"/>
    <w:rsid w:val="007246CF"/>
    <w:rsid w:val="00732D60"/>
    <w:rsid w:val="00734D69"/>
    <w:rsid w:val="007435B1"/>
    <w:rsid w:val="0074424C"/>
    <w:rsid w:val="00744AD1"/>
    <w:rsid w:val="00745135"/>
    <w:rsid w:val="00751227"/>
    <w:rsid w:val="0075444F"/>
    <w:rsid w:val="007557AE"/>
    <w:rsid w:val="00756F94"/>
    <w:rsid w:val="00761136"/>
    <w:rsid w:val="007616B4"/>
    <w:rsid w:val="007652F0"/>
    <w:rsid w:val="00770BA1"/>
    <w:rsid w:val="007720A0"/>
    <w:rsid w:val="007763AB"/>
    <w:rsid w:val="0077783B"/>
    <w:rsid w:val="00784097"/>
    <w:rsid w:val="00784529"/>
    <w:rsid w:val="00785968"/>
    <w:rsid w:val="0079277F"/>
    <w:rsid w:val="0079639A"/>
    <w:rsid w:val="007A3854"/>
    <w:rsid w:val="007A40DD"/>
    <w:rsid w:val="007A44C8"/>
    <w:rsid w:val="007A6641"/>
    <w:rsid w:val="007B1378"/>
    <w:rsid w:val="007B5B2B"/>
    <w:rsid w:val="007C0428"/>
    <w:rsid w:val="007C7EA3"/>
    <w:rsid w:val="007D7037"/>
    <w:rsid w:val="007E04D6"/>
    <w:rsid w:val="007E5720"/>
    <w:rsid w:val="007F2B74"/>
    <w:rsid w:val="007F7DF2"/>
    <w:rsid w:val="007F7E45"/>
    <w:rsid w:val="00804005"/>
    <w:rsid w:val="0080585A"/>
    <w:rsid w:val="00810971"/>
    <w:rsid w:val="00813D4D"/>
    <w:rsid w:val="00814039"/>
    <w:rsid w:val="00814290"/>
    <w:rsid w:val="00814DDD"/>
    <w:rsid w:val="00816019"/>
    <w:rsid w:val="008164C1"/>
    <w:rsid w:val="008220B3"/>
    <w:rsid w:val="00826322"/>
    <w:rsid w:val="00826E66"/>
    <w:rsid w:val="00831B80"/>
    <w:rsid w:val="00854AD6"/>
    <w:rsid w:val="00862843"/>
    <w:rsid w:val="008679E1"/>
    <w:rsid w:val="0087026B"/>
    <w:rsid w:val="008702CF"/>
    <w:rsid w:val="0087305A"/>
    <w:rsid w:val="00880739"/>
    <w:rsid w:val="0088643A"/>
    <w:rsid w:val="00887003"/>
    <w:rsid w:val="008A1D0F"/>
    <w:rsid w:val="008A1E6C"/>
    <w:rsid w:val="008A29B8"/>
    <w:rsid w:val="008A53FB"/>
    <w:rsid w:val="008A5AA4"/>
    <w:rsid w:val="008B0C92"/>
    <w:rsid w:val="008B2B90"/>
    <w:rsid w:val="008B323D"/>
    <w:rsid w:val="008B3846"/>
    <w:rsid w:val="008B40F6"/>
    <w:rsid w:val="008B41E1"/>
    <w:rsid w:val="008B4231"/>
    <w:rsid w:val="008D2880"/>
    <w:rsid w:val="008D4306"/>
    <w:rsid w:val="008E31B7"/>
    <w:rsid w:val="008E781D"/>
    <w:rsid w:val="008F71F4"/>
    <w:rsid w:val="00900568"/>
    <w:rsid w:val="00901981"/>
    <w:rsid w:val="009025FF"/>
    <w:rsid w:val="00902CC0"/>
    <w:rsid w:val="00905490"/>
    <w:rsid w:val="00905504"/>
    <w:rsid w:val="00911812"/>
    <w:rsid w:val="009209D1"/>
    <w:rsid w:val="009221CD"/>
    <w:rsid w:val="00923C95"/>
    <w:rsid w:val="00925DA1"/>
    <w:rsid w:val="009278E1"/>
    <w:rsid w:val="0093348E"/>
    <w:rsid w:val="0094076C"/>
    <w:rsid w:val="009410EA"/>
    <w:rsid w:val="00941B2F"/>
    <w:rsid w:val="00941C7A"/>
    <w:rsid w:val="00943206"/>
    <w:rsid w:val="00944BE6"/>
    <w:rsid w:val="00951437"/>
    <w:rsid w:val="00951ED5"/>
    <w:rsid w:val="00953105"/>
    <w:rsid w:val="00953F40"/>
    <w:rsid w:val="009601A0"/>
    <w:rsid w:val="00961233"/>
    <w:rsid w:val="00964065"/>
    <w:rsid w:val="0097234F"/>
    <w:rsid w:val="00977747"/>
    <w:rsid w:val="009811F5"/>
    <w:rsid w:val="00982757"/>
    <w:rsid w:val="0098317D"/>
    <w:rsid w:val="0099695B"/>
    <w:rsid w:val="009B263E"/>
    <w:rsid w:val="009B278F"/>
    <w:rsid w:val="009B651D"/>
    <w:rsid w:val="009C6D10"/>
    <w:rsid w:val="009D58B7"/>
    <w:rsid w:val="009E1779"/>
    <w:rsid w:val="009E206F"/>
    <w:rsid w:val="009E6EAC"/>
    <w:rsid w:val="009E74F6"/>
    <w:rsid w:val="009F1AC0"/>
    <w:rsid w:val="009F30D6"/>
    <w:rsid w:val="009F4248"/>
    <w:rsid w:val="009F548B"/>
    <w:rsid w:val="00A02F4E"/>
    <w:rsid w:val="00A0363B"/>
    <w:rsid w:val="00A07D09"/>
    <w:rsid w:val="00A10AEB"/>
    <w:rsid w:val="00A121B8"/>
    <w:rsid w:val="00A13589"/>
    <w:rsid w:val="00A13B78"/>
    <w:rsid w:val="00A13C43"/>
    <w:rsid w:val="00A14C92"/>
    <w:rsid w:val="00A14CC7"/>
    <w:rsid w:val="00A2257E"/>
    <w:rsid w:val="00A226C2"/>
    <w:rsid w:val="00A248CC"/>
    <w:rsid w:val="00A27EB2"/>
    <w:rsid w:val="00A3561E"/>
    <w:rsid w:val="00A37D77"/>
    <w:rsid w:val="00A449CE"/>
    <w:rsid w:val="00A51A9D"/>
    <w:rsid w:val="00A57F5D"/>
    <w:rsid w:val="00A67DBB"/>
    <w:rsid w:val="00A720E0"/>
    <w:rsid w:val="00A7617B"/>
    <w:rsid w:val="00A774F6"/>
    <w:rsid w:val="00A87505"/>
    <w:rsid w:val="00A87C8A"/>
    <w:rsid w:val="00A90322"/>
    <w:rsid w:val="00A93B2D"/>
    <w:rsid w:val="00AA186E"/>
    <w:rsid w:val="00AA1F94"/>
    <w:rsid w:val="00AB46A2"/>
    <w:rsid w:val="00AB7BE9"/>
    <w:rsid w:val="00AD048E"/>
    <w:rsid w:val="00AD54CC"/>
    <w:rsid w:val="00AD5C35"/>
    <w:rsid w:val="00AE2D7E"/>
    <w:rsid w:val="00AE6D35"/>
    <w:rsid w:val="00AF4FA9"/>
    <w:rsid w:val="00AF637A"/>
    <w:rsid w:val="00AF7E3A"/>
    <w:rsid w:val="00B010DB"/>
    <w:rsid w:val="00B04BD5"/>
    <w:rsid w:val="00B079EF"/>
    <w:rsid w:val="00B11543"/>
    <w:rsid w:val="00B216DD"/>
    <w:rsid w:val="00B31ADE"/>
    <w:rsid w:val="00B32C01"/>
    <w:rsid w:val="00B343D9"/>
    <w:rsid w:val="00B357ED"/>
    <w:rsid w:val="00B3647E"/>
    <w:rsid w:val="00B40994"/>
    <w:rsid w:val="00B42284"/>
    <w:rsid w:val="00B45278"/>
    <w:rsid w:val="00B47315"/>
    <w:rsid w:val="00B50265"/>
    <w:rsid w:val="00B5099D"/>
    <w:rsid w:val="00B50F2D"/>
    <w:rsid w:val="00B54928"/>
    <w:rsid w:val="00B63AD2"/>
    <w:rsid w:val="00B64AAE"/>
    <w:rsid w:val="00B65F3D"/>
    <w:rsid w:val="00B744A9"/>
    <w:rsid w:val="00B75B3F"/>
    <w:rsid w:val="00B76AB0"/>
    <w:rsid w:val="00B80169"/>
    <w:rsid w:val="00B8412B"/>
    <w:rsid w:val="00B86471"/>
    <w:rsid w:val="00B9280C"/>
    <w:rsid w:val="00B95CCE"/>
    <w:rsid w:val="00B978C4"/>
    <w:rsid w:val="00BA18A9"/>
    <w:rsid w:val="00BA2F4D"/>
    <w:rsid w:val="00BA2F57"/>
    <w:rsid w:val="00BA67B1"/>
    <w:rsid w:val="00BB1AE5"/>
    <w:rsid w:val="00BB42F4"/>
    <w:rsid w:val="00BB538B"/>
    <w:rsid w:val="00BB5FF7"/>
    <w:rsid w:val="00BB6670"/>
    <w:rsid w:val="00BC23CD"/>
    <w:rsid w:val="00BE0AB0"/>
    <w:rsid w:val="00BE1C1E"/>
    <w:rsid w:val="00BE564D"/>
    <w:rsid w:val="00BF47AD"/>
    <w:rsid w:val="00BF7B3E"/>
    <w:rsid w:val="00C00FAC"/>
    <w:rsid w:val="00C03535"/>
    <w:rsid w:val="00C12665"/>
    <w:rsid w:val="00C1385C"/>
    <w:rsid w:val="00C16A4D"/>
    <w:rsid w:val="00C20CD1"/>
    <w:rsid w:val="00C27514"/>
    <w:rsid w:val="00C319FE"/>
    <w:rsid w:val="00C34013"/>
    <w:rsid w:val="00C352AC"/>
    <w:rsid w:val="00C3670D"/>
    <w:rsid w:val="00C37E4E"/>
    <w:rsid w:val="00C4283B"/>
    <w:rsid w:val="00C43B0C"/>
    <w:rsid w:val="00C447AE"/>
    <w:rsid w:val="00C460B8"/>
    <w:rsid w:val="00C53F1A"/>
    <w:rsid w:val="00C561FD"/>
    <w:rsid w:val="00C56B0E"/>
    <w:rsid w:val="00C61946"/>
    <w:rsid w:val="00C65777"/>
    <w:rsid w:val="00C67877"/>
    <w:rsid w:val="00C73FC0"/>
    <w:rsid w:val="00C76B2B"/>
    <w:rsid w:val="00C82B99"/>
    <w:rsid w:val="00C83109"/>
    <w:rsid w:val="00C8649E"/>
    <w:rsid w:val="00C94099"/>
    <w:rsid w:val="00C979D4"/>
    <w:rsid w:val="00CA3C51"/>
    <w:rsid w:val="00CA7120"/>
    <w:rsid w:val="00CA7C37"/>
    <w:rsid w:val="00CB1C4C"/>
    <w:rsid w:val="00CB3496"/>
    <w:rsid w:val="00CB3FDB"/>
    <w:rsid w:val="00CB50A6"/>
    <w:rsid w:val="00CB61DB"/>
    <w:rsid w:val="00CC29C2"/>
    <w:rsid w:val="00CC66DB"/>
    <w:rsid w:val="00CD7F16"/>
    <w:rsid w:val="00CE286A"/>
    <w:rsid w:val="00CF405F"/>
    <w:rsid w:val="00D04DCA"/>
    <w:rsid w:val="00D13AFE"/>
    <w:rsid w:val="00D2688B"/>
    <w:rsid w:val="00D31CC8"/>
    <w:rsid w:val="00D3483E"/>
    <w:rsid w:val="00D36573"/>
    <w:rsid w:val="00D375B6"/>
    <w:rsid w:val="00D37827"/>
    <w:rsid w:val="00D40A8C"/>
    <w:rsid w:val="00D460A7"/>
    <w:rsid w:val="00D53F3C"/>
    <w:rsid w:val="00D56778"/>
    <w:rsid w:val="00D60B18"/>
    <w:rsid w:val="00D67476"/>
    <w:rsid w:val="00D72CF7"/>
    <w:rsid w:val="00D81198"/>
    <w:rsid w:val="00D85F36"/>
    <w:rsid w:val="00D866DA"/>
    <w:rsid w:val="00D874C6"/>
    <w:rsid w:val="00D87F51"/>
    <w:rsid w:val="00D968CF"/>
    <w:rsid w:val="00D9709F"/>
    <w:rsid w:val="00DA2CAB"/>
    <w:rsid w:val="00DA42B7"/>
    <w:rsid w:val="00DA43CF"/>
    <w:rsid w:val="00DB09DA"/>
    <w:rsid w:val="00DB73B4"/>
    <w:rsid w:val="00DC23F5"/>
    <w:rsid w:val="00DC4F38"/>
    <w:rsid w:val="00DC532C"/>
    <w:rsid w:val="00DC7697"/>
    <w:rsid w:val="00DD1AF3"/>
    <w:rsid w:val="00DD7A5A"/>
    <w:rsid w:val="00DE0275"/>
    <w:rsid w:val="00DF2EEB"/>
    <w:rsid w:val="00E02571"/>
    <w:rsid w:val="00E04D30"/>
    <w:rsid w:val="00E100FD"/>
    <w:rsid w:val="00E13451"/>
    <w:rsid w:val="00E1352C"/>
    <w:rsid w:val="00E15B73"/>
    <w:rsid w:val="00E206D1"/>
    <w:rsid w:val="00E25E66"/>
    <w:rsid w:val="00E2735F"/>
    <w:rsid w:val="00E3045F"/>
    <w:rsid w:val="00E306D7"/>
    <w:rsid w:val="00E42060"/>
    <w:rsid w:val="00E52A8E"/>
    <w:rsid w:val="00E53324"/>
    <w:rsid w:val="00E6227F"/>
    <w:rsid w:val="00E7071D"/>
    <w:rsid w:val="00E806AC"/>
    <w:rsid w:val="00E8350C"/>
    <w:rsid w:val="00E84A76"/>
    <w:rsid w:val="00E92AAD"/>
    <w:rsid w:val="00E93306"/>
    <w:rsid w:val="00E96CE7"/>
    <w:rsid w:val="00EA077C"/>
    <w:rsid w:val="00EA1C53"/>
    <w:rsid w:val="00EB1796"/>
    <w:rsid w:val="00EB2F1D"/>
    <w:rsid w:val="00EB5953"/>
    <w:rsid w:val="00EB5D94"/>
    <w:rsid w:val="00EB6CCC"/>
    <w:rsid w:val="00EB6D90"/>
    <w:rsid w:val="00EC30B8"/>
    <w:rsid w:val="00EC37A8"/>
    <w:rsid w:val="00ED081A"/>
    <w:rsid w:val="00ED17D8"/>
    <w:rsid w:val="00EE053D"/>
    <w:rsid w:val="00EE4E49"/>
    <w:rsid w:val="00EE67BD"/>
    <w:rsid w:val="00EF656D"/>
    <w:rsid w:val="00EF6D6E"/>
    <w:rsid w:val="00F06AE2"/>
    <w:rsid w:val="00F17D91"/>
    <w:rsid w:val="00F17DA7"/>
    <w:rsid w:val="00F233FF"/>
    <w:rsid w:val="00F24C99"/>
    <w:rsid w:val="00F25B1A"/>
    <w:rsid w:val="00F3024F"/>
    <w:rsid w:val="00F322EE"/>
    <w:rsid w:val="00F4227D"/>
    <w:rsid w:val="00F4684B"/>
    <w:rsid w:val="00F47D64"/>
    <w:rsid w:val="00F514DD"/>
    <w:rsid w:val="00F53D02"/>
    <w:rsid w:val="00F55042"/>
    <w:rsid w:val="00F57072"/>
    <w:rsid w:val="00F6447F"/>
    <w:rsid w:val="00F82A20"/>
    <w:rsid w:val="00F83936"/>
    <w:rsid w:val="00F8479D"/>
    <w:rsid w:val="00F8543C"/>
    <w:rsid w:val="00F85A6D"/>
    <w:rsid w:val="00F908ED"/>
    <w:rsid w:val="00F911CD"/>
    <w:rsid w:val="00F9190A"/>
    <w:rsid w:val="00F93665"/>
    <w:rsid w:val="00FA1C2E"/>
    <w:rsid w:val="00FA3A4B"/>
    <w:rsid w:val="00FA6036"/>
    <w:rsid w:val="00FA7D73"/>
    <w:rsid w:val="00FB0209"/>
    <w:rsid w:val="00FB56A6"/>
    <w:rsid w:val="00FC18CB"/>
    <w:rsid w:val="00FC35F8"/>
    <w:rsid w:val="00FC379A"/>
    <w:rsid w:val="00FC5F08"/>
    <w:rsid w:val="00FD3AC0"/>
    <w:rsid w:val="00FE40C6"/>
    <w:rsid w:val="00FE6FDE"/>
    <w:rsid w:val="00FF0462"/>
    <w:rsid w:val="00FF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,Заголовок 1 Знак Знак,Заголовок 1 Знак Знак Знак Знак, Знак Знак"/>
    <w:basedOn w:val="a"/>
    <w:next w:val="a"/>
    <w:link w:val="10"/>
    <w:qFormat/>
    <w:rsid w:val="00FC18CB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,Заголовок 1 Знак Знак Знак,Заголовок 1 Знак Знак Знак Знак Знак, Знак Знак Знак"/>
    <w:basedOn w:val="a0"/>
    <w:link w:val="1"/>
    <w:rsid w:val="00FC18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3">
    <w:name w:val="Table Grid"/>
    <w:basedOn w:val="a1"/>
    <w:uiPriority w:val="59"/>
    <w:rsid w:val="00AB7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alutation"/>
    <w:basedOn w:val="a"/>
    <w:next w:val="a"/>
    <w:link w:val="a5"/>
    <w:rsid w:val="00AB7BE9"/>
    <w:pPr>
      <w:spacing w:before="120"/>
      <w:ind w:firstLine="720"/>
      <w:jc w:val="both"/>
    </w:pPr>
    <w:rPr>
      <w:sz w:val="28"/>
      <w:szCs w:val="20"/>
    </w:rPr>
  </w:style>
  <w:style w:type="character" w:customStyle="1" w:styleId="a5">
    <w:name w:val="Приветствие Знак"/>
    <w:basedOn w:val="a0"/>
    <w:link w:val="a4"/>
    <w:rsid w:val="00AB7B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43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21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51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1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1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4D7388"/>
    <w:pPr>
      <w:spacing w:beforeAutospacing="1" w:after="221" w:line="221" w:lineRule="atLeast"/>
      <w:ind w:left="833"/>
    </w:pPr>
    <w:rPr>
      <w:color w:val="00000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35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353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308F"/>
  </w:style>
  <w:style w:type="paragraph" w:styleId="4">
    <w:name w:val="toc 4"/>
    <w:autoRedefine/>
    <w:rsid w:val="004D3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4D308F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D72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6E39F-201C-4C12-A12F-5A256A54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22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shumilova.a.a</dc:creator>
  <cp:lastModifiedBy>sharonov.i.a</cp:lastModifiedBy>
  <cp:revision>34</cp:revision>
  <cp:lastPrinted>2023-10-19T10:05:00Z</cp:lastPrinted>
  <dcterms:created xsi:type="dcterms:W3CDTF">2021-10-29T09:45:00Z</dcterms:created>
  <dcterms:modified xsi:type="dcterms:W3CDTF">2023-10-28T10:55:00Z</dcterms:modified>
</cp:coreProperties>
</file>