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C81B" w14:textId="77777777" w:rsidR="00D8235D" w:rsidRDefault="00D8235D" w:rsidP="00D8235D">
      <w:pPr>
        <w:pStyle w:val="a3"/>
        <w:jc w:val="center"/>
        <w:rPr>
          <w:sz w:val="28"/>
        </w:rPr>
      </w:pPr>
    </w:p>
    <w:p w14:paraId="383EB356" w14:textId="77777777" w:rsidR="00D8235D" w:rsidRDefault="00D8235D" w:rsidP="00D8235D">
      <w:pPr>
        <w:pStyle w:val="a3"/>
        <w:jc w:val="center"/>
        <w:rPr>
          <w:sz w:val="28"/>
        </w:rPr>
      </w:pPr>
      <w:r>
        <w:rPr>
          <w:b/>
          <w:sz w:val="28"/>
        </w:rPr>
        <w:t>ПОЯСНИТЕЛЬНАЯ ЗАПИСКА</w:t>
      </w:r>
    </w:p>
    <w:p w14:paraId="5872CA13" w14:textId="77777777" w:rsidR="00D8235D" w:rsidRDefault="00D8235D" w:rsidP="00D8235D">
      <w:pPr>
        <w:widowControl w:val="0"/>
        <w:spacing w:line="240" w:lineRule="exact"/>
        <w:jc w:val="center"/>
        <w:rPr>
          <w:sz w:val="28"/>
        </w:rPr>
      </w:pPr>
    </w:p>
    <w:p w14:paraId="46BF20F4" w14:textId="77777777" w:rsidR="00D8235D" w:rsidRDefault="001575CC" w:rsidP="00D8235D">
      <w:pPr>
        <w:spacing w:line="240" w:lineRule="exact"/>
        <w:jc w:val="center"/>
        <w:rPr>
          <w:sz w:val="28"/>
        </w:rPr>
      </w:pPr>
      <w:r>
        <w:rPr>
          <w:sz w:val="28"/>
        </w:rPr>
        <w:t>к проекту</w:t>
      </w:r>
      <w:r w:rsidR="00D8235D">
        <w:rPr>
          <w:sz w:val="28"/>
        </w:rPr>
        <w:t xml:space="preserve"> Закона Челябинской области «Об ограничении продажи несовершеннолетним горюче-смазочных материалов на территории Челябинской области» </w:t>
      </w:r>
    </w:p>
    <w:p w14:paraId="2D60199E" w14:textId="77777777" w:rsidR="00D8235D" w:rsidRDefault="00D8235D" w:rsidP="00D8235D">
      <w:pPr>
        <w:jc w:val="both"/>
        <w:rPr>
          <w:sz w:val="28"/>
        </w:rPr>
      </w:pPr>
    </w:p>
    <w:p w14:paraId="5AC3883B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 xml:space="preserve">Настоящий проект закона разработан в соответствии </w:t>
      </w:r>
      <w:r w:rsidRPr="00715FE5">
        <w:rPr>
          <w:sz w:val="26"/>
          <w:szCs w:val="26"/>
        </w:rPr>
        <w:br/>
        <w:t xml:space="preserve">с Федеральными законами от 21.11.2011 № 323-ФЗ «Об основах охраны здоровья граждан в Российской Федерации», от 24.08.1998 № 124-ФЗ </w:t>
      </w:r>
      <w:r w:rsidRPr="00715FE5">
        <w:rPr>
          <w:sz w:val="26"/>
          <w:szCs w:val="26"/>
        </w:rPr>
        <w:br/>
        <w:t xml:space="preserve">«Об основных гарантиях прав ребёнка в Российской Федерации», устанавливает ограничения, направленные на обеспечение защиты жизни </w:t>
      </w:r>
      <w:r w:rsidRPr="00715FE5">
        <w:rPr>
          <w:sz w:val="26"/>
          <w:szCs w:val="26"/>
        </w:rPr>
        <w:br/>
        <w:t xml:space="preserve">и здоровья несовершеннолетних, предупреждения причинения вреда </w:t>
      </w:r>
      <w:r w:rsidRPr="00715FE5">
        <w:rPr>
          <w:sz w:val="26"/>
          <w:szCs w:val="26"/>
        </w:rPr>
        <w:br/>
        <w:t>их жизни и здоровью, предотвращения дорожно-транспортных</w:t>
      </w:r>
      <w:r w:rsidRPr="00715FE5">
        <w:rPr>
          <w:sz w:val="26"/>
          <w:szCs w:val="26"/>
        </w:rPr>
        <w:br/>
        <w:t>происшествием с их участием.</w:t>
      </w:r>
    </w:p>
    <w:p w14:paraId="1A4E245D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 xml:space="preserve">Необходимость подготовки законопроекта обусловлена обостряющейся с каждым годом ситуацией, угрожающей безопасности дорожного движения, причинения вреда жизни и здоровью несовершеннолетних. </w:t>
      </w:r>
    </w:p>
    <w:p w14:paraId="42D5D0F6" w14:textId="77777777" w:rsidR="00D8235D" w:rsidRPr="00715FE5" w:rsidRDefault="00D8235D" w:rsidP="00715FE5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5FE5">
        <w:rPr>
          <w:rFonts w:ascii="Times New Roman" w:hAnsi="Times New Roman" w:cs="Times New Roman"/>
          <w:sz w:val="26"/>
          <w:szCs w:val="26"/>
        </w:rPr>
        <w:t xml:space="preserve">В 2025 году в Российской Федерации произошло 769 дорожно-транспортных происшествий с участием детей-водителей мопедов и </w:t>
      </w:r>
      <w:proofErr w:type="spellStart"/>
      <w:r w:rsidRPr="00715FE5">
        <w:rPr>
          <w:rFonts w:ascii="Times New Roman" w:hAnsi="Times New Roman" w:cs="Times New Roman"/>
          <w:sz w:val="26"/>
          <w:szCs w:val="26"/>
        </w:rPr>
        <w:t>питбайков</w:t>
      </w:r>
      <w:proofErr w:type="spellEnd"/>
      <w:r w:rsidRPr="00715FE5">
        <w:rPr>
          <w:rFonts w:ascii="Times New Roman" w:hAnsi="Times New Roman" w:cs="Times New Roman"/>
          <w:sz w:val="26"/>
          <w:szCs w:val="26"/>
        </w:rPr>
        <w:t xml:space="preserve">, в которых пострадало (получило телесные повреждения) 760 человек, 17 погибло. </w:t>
      </w:r>
    </w:p>
    <w:p w14:paraId="1FBE4AA8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 xml:space="preserve">В Челябинской области в 2025 году с участием несовершеннолетних произошло 559 дорожно-транспортных происшествий, из которых в 80 случаях подростки находились на мототранспорте в качестве водителя или пассажира, в них погибли 3 и получили ранения 86 детей. </w:t>
      </w:r>
    </w:p>
    <w:p w14:paraId="6242C7FA" w14:textId="77777777" w:rsidR="00715FE5" w:rsidRPr="00715FE5" w:rsidRDefault="00715FE5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>За семь месяцев 2026 года произошло 33 ДТП на мототранспорте с участием детей до 16 лет, в которых ранено 34 человека. По вине детей до 16 лет на всех видах транспорта произошло 85, в которых погибло 2, ранено 85 человек.</w:t>
      </w:r>
    </w:p>
    <w:p w14:paraId="36FE9D75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 xml:space="preserve">Статьей 26 Федерального закона от 10.12.1995 № 196-ФЗ </w:t>
      </w:r>
      <w:r w:rsidRPr="00715FE5">
        <w:rPr>
          <w:sz w:val="26"/>
          <w:szCs w:val="26"/>
        </w:rPr>
        <w:br/>
        <w:t xml:space="preserve">«О безопасности дорожного движения» установлен возраст, с достижением которого несовершеннолетние могут управлять транспортными средствами при наличии соответствующего водительского удостоверения – с 16 лет </w:t>
      </w:r>
      <w:r w:rsidRPr="00715FE5">
        <w:rPr>
          <w:sz w:val="26"/>
          <w:szCs w:val="26"/>
        </w:rPr>
        <w:br/>
        <w:t xml:space="preserve">они имеют право на управление транспортными средствами категории «М» </w:t>
      </w:r>
      <w:r w:rsidRPr="00715FE5">
        <w:rPr>
          <w:sz w:val="26"/>
          <w:szCs w:val="26"/>
        </w:rPr>
        <w:br/>
        <w:t>и подкатегории «А1».</w:t>
      </w:r>
    </w:p>
    <w:p w14:paraId="60EB70F6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lastRenderedPageBreak/>
        <w:t xml:space="preserve">Вместе с тем, подростки, не имеющие права управления транспортными средствами, зачастую самостоятельно управляют мототранспортом и автомобилями. </w:t>
      </w:r>
    </w:p>
    <w:p w14:paraId="435976F1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 xml:space="preserve">Усугубилась проблема управления средствами передвижения, </w:t>
      </w:r>
      <w:r w:rsidRPr="00715FE5">
        <w:rPr>
          <w:sz w:val="26"/>
          <w:szCs w:val="26"/>
        </w:rPr>
        <w:br/>
        <w:t xml:space="preserve">не предназначенными для эксплуатации на дорогах общего пользования </w:t>
      </w:r>
      <w:r w:rsidRPr="00715FE5">
        <w:rPr>
          <w:sz w:val="26"/>
          <w:szCs w:val="26"/>
        </w:rPr>
        <w:br/>
        <w:t xml:space="preserve">(в том числе спортивный инвентарь, </w:t>
      </w:r>
      <w:proofErr w:type="spellStart"/>
      <w:r w:rsidRPr="00715FE5">
        <w:rPr>
          <w:sz w:val="26"/>
          <w:szCs w:val="26"/>
        </w:rPr>
        <w:t>питбайки</w:t>
      </w:r>
      <w:proofErr w:type="spellEnd"/>
      <w:r w:rsidRPr="00715FE5">
        <w:rPr>
          <w:sz w:val="26"/>
          <w:szCs w:val="26"/>
        </w:rPr>
        <w:t>, квадроциклы).</w:t>
      </w:r>
    </w:p>
    <w:p w14:paraId="5A34D2C4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 xml:space="preserve">В результате управления транспортными средствами и спортивным инвентарем без необходимых навыков вождения несовершеннолетние подвергают опасности свою жизнь и здоровье, создают угрозу жизни </w:t>
      </w:r>
      <w:r w:rsidRPr="00715FE5">
        <w:rPr>
          <w:sz w:val="26"/>
          <w:szCs w:val="26"/>
        </w:rPr>
        <w:br/>
        <w:t>и здоровью иных участников дорожного движения.</w:t>
      </w:r>
    </w:p>
    <w:p w14:paraId="37869387" w14:textId="77777777" w:rsidR="00D8235D" w:rsidRPr="00715FE5" w:rsidRDefault="00D8235D" w:rsidP="00715FE5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5FE5">
        <w:rPr>
          <w:rFonts w:ascii="Times New Roman" w:hAnsi="Times New Roman" w:cs="Times New Roman"/>
          <w:sz w:val="26"/>
          <w:szCs w:val="26"/>
        </w:rPr>
        <w:t>Кроме того, в последние несколько лет также отмечен рост поджогов объектов транспортной инфраструктуры, подвижного ж\д транспорта. Большинство актов диверсий и иного незаконного вмешательства сопряжены с использованием горюче-смазочных материалов и совершены несовершеннолетними.</w:t>
      </w:r>
    </w:p>
    <w:p w14:paraId="40D67237" w14:textId="77777777" w:rsidR="00D8235D" w:rsidRPr="00715FE5" w:rsidRDefault="00D8235D" w:rsidP="00715FE5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E5">
        <w:rPr>
          <w:rFonts w:ascii="Times New Roman" w:hAnsi="Times New Roman" w:cs="Times New Roman"/>
          <w:sz w:val="26"/>
          <w:szCs w:val="26"/>
        </w:rPr>
        <w:tab/>
        <w:t>Законопроект разработан в целях предупреждения гибели несовершеннолетних, снижения дорожного травматизма, в том числе детского, предотвращения фактов незаконного вмешательства в работу объектов транспортной инфраструктуры и предлагает ограничить для лиц, не достигших возраста 16 лет</w:t>
      </w:r>
      <w:r w:rsidR="009F7A57" w:rsidRPr="00715FE5">
        <w:rPr>
          <w:rFonts w:ascii="Times New Roman" w:hAnsi="Times New Roman" w:cs="Times New Roman"/>
          <w:sz w:val="26"/>
          <w:szCs w:val="26"/>
        </w:rPr>
        <w:t>,</w:t>
      </w:r>
      <w:r w:rsidRPr="00715FE5">
        <w:rPr>
          <w:rFonts w:ascii="Times New Roman" w:hAnsi="Times New Roman" w:cs="Times New Roman"/>
          <w:sz w:val="26"/>
          <w:szCs w:val="26"/>
        </w:rPr>
        <w:t xml:space="preserve"> свободно</w:t>
      </w:r>
      <w:r w:rsidR="009F7A57" w:rsidRPr="00715FE5">
        <w:rPr>
          <w:rFonts w:ascii="Times New Roman" w:hAnsi="Times New Roman" w:cs="Times New Roman"/>
          <w:sz w:val="26"/>
          <w:szCs w:val="26"/>
        </w:rPr>
        <w:t>е</w:t>
      </w:r>
      <w:r w:rsidRPr="00715FE5">
        <w:rPr>
          <w:rFonts w:ascii="Times New Roman" w:hAnsi="Times New Roman" w:cs="Times New Roman"/>
          <w:sz w:val="26"/>
          <w:szCs w:val="26"/>
        </w:rPr>
        <w:t xml:space="preserve"> приобретени</w:t>
      </w:r>
      <w:r w:rsidR="009F7A57" w:rsidRPr="00715FE5">
        <w:rPr>
          <w:rFonts w:ascii="Times New Roman" w:hAnsi="Times New Roman" w:cs="Times New Roman"/>
          <w:sz w:val="26"/>
          <w:szCs w:val="26"/>
        </w:rPr>
        <w:t>е топлива.</w:t>
      </w:r>
    </w:p>
    <w:p w14:paraId="7DE88F74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>Принятие закон</w:t>
      </w:r>
      <w:r w:rsidR="009F7A57" w:rsidRPr="00715FE5">
        <w:rPr>
          <w:sz w:val="26"/>
          <w:szCs w:val="26"/>
        </w:rPr>
        <w:t>а</w:t>
      </w:r>
      <w:r w:rsidRPr="00715FE5">
        <w:rPr>
          <w:sz w:val="26"/>
          <w:szCs w:val="26"/>
        </w:rPr>
        <w:t xml:space="preserve"> не приведет к признанию утратившими силу, </w:t>
      </w:r>
      <w:r w:rsidRPr="00715FE5">
        <w:rPr>
          <w:sz w:val="26"/>
          <w:szCs w:val="26"/>
        </w:rPr>
        <w:br/>
        <w:t xml:space="preserve">отмене, приостановлению, изменению иных законов Челябинской области, </w:t>
      </w:r>
      <w:r w:rsidRPr="00715FE5">
        <w:rPr>
          <w:sz w:val="26"/>
          <w:szCs w:val="26"/>
        </w:rPr>
        <w:br/>
        <w:t>не потребует дополнительного финансирования из регионального бюджета.</w:t>
      </w:r>
    </w:p>
    <w:p w14:paraId="5DD44F6C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  <w:r w:rsidRPr="00715FE5">
        <w:rPr>
          <w:sz w:val="26"/>
          <w:szCs w:val="26"/>
        </w:rPr>
        <w:t>В связи с установлением ограничений для хозяйствующих субъектов законопроект «Об ограничении продажи несовершеннолетним горюче-смазочных материалов на территории Челябинской области» требует проведения оценки регулирующего воздействия.</w:t>
      </w:r>
    </w:p>
    <w:p w14:paraId="34F7CCDC" w14:textId="77777777" w:rsidR="00D8235D" w:rsidRPr="00715FE5" w:rsidRDefault="00D8235D" w:rsidP="00715FE5">
      <w:pPr>
        <w:spacing w:line="360" w:lineRule="auto"/>
        <w:ind w:firstLine="709"/>
        <w:jc w:val="both"/>
        <w:rPr>
          <w:sz w:val="26"/>
          <w:szCs w:val="26"/>
        </w:rPr>
      </w:pPr>
    </w:p>
    <w:p w14:paraId="217AD99B" w14:textId="77777777" w:rsidR="00D8235D" w:rsidRDefault="00D8235D" w:rsidP="00D8235D">
      <w:pPr>
        <w:ind w:firstLine="709"/>
        <w:jc w:val="both"/>
        <w:rPr>
          <w:sz w:val="28"/>
        </w:rPr>
      </w:pPr>
    </w:p>
    <w:p w14:paraId="00FAE64E" w14:textId="77777777" w:rsidR="00D8235D" w:rsidRDefault="00D8235D" w:rsidP="00D8235D">
      <w:pPr>
        <w:ind w:firstLine="709"/>
        <w:jc w:val="both"/>
        <w:rPr>
          <w:sz w:val="28"/>
        </w:rPr>
      </w:pPr>
    </w:p>
    <w:p w14:paraId="3461ED64" w14:textId="77777777" w:rsidR="00D8235D" w:rsidRDefault="00D8235D" w:rsidP="00D8235D">
      <w:pPr>
        <w:ind w:firstLine="709"/>
        <w:jc w:val="both"/>
        <w:rPr>
          <w:sz w:val="28"/>
        </w:rPr>
      </w:pPr>
    </w:p>
    <w:p w14:paraId="2BDCF1DE" w14:textId="77777777" w:rsidR="00C357CB" w:rsidRDefault="00C357CB"/>
    <w:sectPr w:rsidR="00C357CB" w:rsidSect="00C35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5D"/>
    <w:rsid w:val="001575CC"/>
    <w:rsid w:val="00446E13"/>
    <w:rsid w:val="00715FE5"/>
    <w:rsid w:val="007D2B45"/>
    <w:rsid w:val="008F5433"/>
    <w:rsid w:val="009B1A0C"/>
    <w:rsid w:val="009F7A57"/>
    <w:rsid w:val="00AA4A4E"/>
    <w:rsid w:val="00BD7DF7"/>
    <w:rsid w:val="00C357CB"/>
    <w:rsid w:val="00D8235D"/>
    <w:rsid w:val="00D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AE25"/>
  <w15:docId w15:val="{5381B988-8E53-4E61-85BF-ACB7CF7C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3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нят ГД"/>
    <w:basedOn w:val="a"/>
    <w:rsid w:val="00D8235D"/>
    <w:pPr>
      <w:jc w:val="both"/>
    </w:pPr>
  </w:style>
  <w:style w:type="paragraph" w:styleId="a4">
    <w:name w:val="No Spacing"/>
    <w:uiPriority w:val="1"/>
    <w:qFormat/>
    <w:rsid w:val="00D8235D"/>
    <w:pPr>
      <w:spacing w:after="0" w:line="240" w:lineRule="auto"/>
    </w:pPr>
  </w:style>
  <w:style w:type="paragraph" w:customStyle="1" w:styleId="ConsPlusNonformat">
    <w:name w:val="ConsPlusNonformat"/>
    <w:rsid w:val="00D823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cp:lastPrinted>2026-08-07T05:03:00Z</cp:lastPrinted>
  <dcterms:created xsi:type="dcterms:W3CDTF">2026-08-21T06:49:00Z</dcterms:created>
  <dcterms:modified xsi:type="dcterms:W3CDTF">2026-08-21T06:49:00Z</dcterms:modified>
</cp:coreProperties>
</file>