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4163E" w14:textId="77777777" w:rsidR="009B32D7" w:rsidRPr="00454EDC" w:rsidRDefault="009B32D7" w:rsidP="009B32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14:paraId="3455FCF9" w14:textId="77777777" w:rsidR="009B32D7" w:rsidRPr="00454EDC" w:rsidRDefault="009B32D7" w:rsidP="009B32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об оценке регулирующего воздействия</w:t>
      </w:r>
    </w:p>
    <w:p w14:paraId="61D6BBFD" w14:textId="77777777" w:rsidR="009B32D7" w:rsidRPr="00181898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5F6C975" w14:textId="77777777" w:rsidR="009B32D7" w:rsidRPr="009B32D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P339"/>
      <w:bookmarkEnd w:id="0"/>
      <w:r w:rsidRPr="009B32D7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p w14:paraId="679B3A3C" w14:textId="77777777" w:rsidR="009B32D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>
        <w:rPr>
          <w:rFonts w:ascii="Times New Roman" w:hAnsi="Times New Roman" w:cs="Times New Roman"/>
          <w:sz w:val="26"/>
          <w:szCs w:val="26"/>
        </w:rPr>
        <w:t xml:space="preserve"> Проект закона Челябинской области «Об ограничени</w:t>
      </w:r>
      <w:r w:rsidR="00FC603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продажи несовершеннолетним </w:t>
      </w:r>
      <w:r w:rsidR="00DE037A">
        <w:rPr>
          <w:rFonts w:ascii="Times New Roman" w:hAnsi="Times New Roman" w:cs="Times New Roman"/>
          <w:sz w:val="26"/>
          <w:szCs w:val="26"/>
        </w:rPr>
        <w:t>горюче-смазочных материалов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Челябинской области» (далее – проект закона)</w:t>
      </w:r>
    </w:p>
    <w:p w14:paraId="4915FA7F" w14:textId="77777777" w:rsidR="00403D02" w:rsidRPr="00181898" w:rsidRDefault="00403D02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B37A6C9" w14:textId="77777777" w:rsidR="009B32D7" w:rsidRPr="00181898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 w:rsidRPr="00181898">
        <w:rPr>
          <w:rFonts w:ascii="Times New Roman" w:hAnsi="Times New Roman" w:cs="Times New Roman"/>
          <w:sz w:val="26"/>
          <w:szCs w:val="26"/>
        </w:rPr>
        <w:t xml:space="preserve"> </w:t>
      </w:r>
      <w:r w:rsidR="00DE037A">
        <w:rPr>
          <w:rFonts w:ascii="Times New Roman" w:hAnsi="Times New Roman" w:cs="Times New Roman"/>
          <w:sz w:val="26"/>
          <w:szCs w:val="26"/>
        </w:rPr>
        <w:t>Прокуратура</w:t>
      </w:r>
      <w:r w:rsidR="002D09B3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</w:p>
    <w:p w14:paraId="51066641" w14:textId="77777777" w:rsidR="009B32D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 xml:space="preserve">Основание для разработки проекта </w:t>
      </w:r>
    </w:p>
    <w:p w14:paraId="7D8DA18D" w14:textId="77777777" w:rsidR="006A003A" w:rsidRDefault="000A2FEA" w:rsidP="006A003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2FEA">
        <w:rPr>
          <w:rFonts w:ascii="Times New Roman" w:hAnsi="Times New Roman" w:cs="Times New Roman"/>
          <w:sz w:val="26"/>
          <w:szCs w:val="26"/>
        </w:rPr>
        <w:t>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6A003A">
        <w:rPr>
          <w:rFonts w:ascii="Times New Roman" w:hAnsi="Times New Roman" w:cs="Times New Roman"/>
          <w:sz w:val="26"/>
          <w:szCs w:val="26"/>
        </w:rPr>
        <w:t xml:space="preserve"> </w:t>
      </w:r>
      <w:r w:rsidR="00DE037A">
        <w:rPr>
          <w:rFonts w:ascii="Times New Roman" w:hAnsi="Times New Roman" w:cs="Times New Roman"/>
          <w:sz w:val="26"/>
          <w:szCs w:val="26"/>
        </w:rPr>
        <w:t>Федеральным законом от 21.11.2011 № 323-ФЗ «Об основах охраны здоровья граждан в Российской Федерации», от 24.08.1998 № 124-ФЗ</w:t>
      </w:r>
      <w:r w:rsidR="006A003A">
        <w:rPr>
          <w:rFonts w:ascii="Times New Roman" w:hAnsi="Times New Roman" w:cs="Times New Roman"/>
          <w:sz w:val="26"/>
          <w:szCs w:val="26"/>
        </w:rPr>
        <w:t xml:space="preserve"> «Об основных гарантиях прав ребенка в Российской Федерации»</w:t>
      </w:r>
      <w:r w:rsidR="006A003A" w:rsidRPr="006A003A">
        <w:rPr>
          <w:rFonts w:ascii="Times New Roman" w:hAnsi="Times New Roman" w:cs="Times New Roman"/>
          <w:sz w:val="26"/>
          <w:szCs w:val="26"/>
        </w:rPr>
        <w:t xml:space="preserve"> </w:t>
      </w:r>
      <w:r w:rsidR="006A003A">
        <w:rPr>
          <w:rFonts w:ascii="Times New Roman" w:hAnsi="Times New Roman" w:cs="Times New Roman"/>
          <w:sz w:val="26"/>
          <w:szCs w:val="26"/>
        </w:rPr>
        <w:t>одной из целей государственной политики является защита жизни и здоровья несовершеннолетних.</w:t>
      </w:r>
    </w:p>
    <w:p w14:paraId="3D7BAB8A" w14:textId="77777777" w:rsidR="00DA71F5" w:rsidRPr="000A2FEA" w:rsidRDefault="00DA71F5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положениями ст.</w:t>
      </w:r>
      <w:r w:rsidR="00B36B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5, ст. 11 Федерального закона «Об основах системы профилактики правонарушений</w:t>
      </w:r>
      <w:r w:rsidR="00E57DC0">
        <w:rPr>
          <w:rFonts w:ascii="Times New Roman" w:hAnsi="Times New Roman" w:cs="Times New Roman"/>
          <w:sz w:val="26"/>
          <w:szCs w:val="26"/>
        </w:rPr>
        <w:t xml:space="preserve"> в Российской Федерации» органы государственной власти субъектов Российской Федерации наделены полномочиями по осуществлению нормативно-правового регулирования в сфере профилактики правонарушений, разработке и принятию мер по реализации государственной политики в указанной сфере.</w:t>
      </w:r>
    </w:p>
    <w:p w14:paraId="4C7096C9" w14:textId="77777777" w:rsidR="002F1887" w:rsidRDefault="00E57DC0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7DC0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соответствии с изложенным в </w:t>
      </w:r>
      <w:r w:rsidRPr="00E57DC0">
        <w:rPr>
          <w:rFonts w:ascii="Times New Roman" w:hAnsi="Times New Roman" w:cs="Times New Roman"/>
          <w:sz w:val="26"/>
          <w:szCs w:val="26"/>
        </w:rPr>
        <w:t>отсутствие федерального регулирования</w:t>
      </w:r>
      <w:r>
        <w:rPr>
          <w:rFonts w:ascii="Times New Roman" w:hAnsi="Times New Roman" w:cs="Times New Roman"/>
          <w:sz w:val="26"/>
          <w:szCs w:val="26"/>
        </w:rPr>
        <w:t xml:space="preserve"> разработан настоящий проект закона.</w:t>
      </w:r>
    </w:p>
    <w:p w14:paraId="16558C11" w14:textId="77777777" w:rsidR="00E57DC0" w:rsidRPr="00E57DC0" w:rsidRDefault="00E57DC0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AEB22FE" w14:textId="77777777" w:rsid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закона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03D02">
        <w:rPr>
          <w:rFonts w:ascii="Times New Roman" w:hAnsi="Times New Roman" w:cs="Times New Roman"/>
          <w:sz w:val="26"/>
          <w:szCs w:val="26"/>
        </w:rPr>
        <w:t>1 марта 2027 года</w:t>
      </w:r>
    </w:p>
    <w:p w14:paraId="59AA5AAA" w14:textId="77777777" w:rsidR="002F1887" w:rsidRDefault="002F188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7651747" w14:textId="77777777" w:rsidR="009B32D7" w:rsidRP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 xml:space="preserve">Обоснование отнесения проекта к высокой степени регулирующего воздействия </w:t>
      </w:r>
    </w:p>
    <w:p w14:paraId="7C3AF1BB" w14:textId="77777777" w:rsid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закона</w:t>
      </w:r>
      <w:r w:rsidR="002F1887">
        <w:rPr>
          <w:rFonts w:ascii="Times New Roman" w:hAnsi="Times New Roman" w:cs="Times New Roman"/>
          <w:sz w:val="26"/>
          <w:szCs w:val="26"/>
        </w:rPr>
        <w:t xml:space="preserve"> устанавливает </w:t>
      </w:r>
      <w:r w:rsidR="006A003A">
        <w:rPr>
          <w:rFonts w:ascii="Times New Roman" w:hAnsi="Times New Roman" w:cs="Times New Roman"/>
          <w:sz w:val="26"/>
          <w:szCs w:val="26"/>
        </w:rPr>
        <w:t xml:space="preserve">на территории Челябинской области </w:t>
      </w:r>
      <w:r w:rsidR="002F1887">
        <w:rPr>
          <w:rFonts w:ascii="Times New Roman" w:hAnsi="Times New Roman" w:cs="Times New Roman"/>
          <w:sz w:val="26"/>
          <w:szCs w:val="26"/>
        </w:rPr>
        <w:t xml:space="preserve">запрет розничной продажи несовершеннолетним </w:t>
      </w:r>
      <w:r w:rsidR="006A003A">
        <w:rPr>
          <w:rFonts w:ascii="Times New Roman" w:hAnsi="Times New Roman" w:cs="Times New Roman"/>
          <w:sz w:val="26"/>
          <w:szCs w:val="26"/>
        </w:rPr>
        <w:t>горюче-смазочных материалов</w:t>
      </w:r>
      <w:r w:rsidR="002F1887">
        <w:rPr>
          <w:rFonts w:ascii="Times New Roman" w:hAnsi="Times New Roman" w:cs="Times New Roman"/>
          <w:sz w:val="26"/>
          <w:szCs w:val="26"/>
        </w:rPr>
        <w:t xml:space="preserve">. В соответствии с Порядком проведения оценки регулирующего воздействия проектов законов Челябинской области и проектов постановлений Законодательного Собрания Челябинской области, утвержденным постановлением Законодательного Собрания Челябинской области от 17 августа 2017 года № 1040, проект, содержащий положения, устанавливающие запреты для субъектов предпринимательской и иной экономической деятельности, относится к </w:t>
      </w:r>
      <w:r w:rsidR="002F1887" w:rsidRPr="002F1887">
        <w:rPr>
          <w:rFonts w:ascii="Times New Roman" w:hAnsi="Times New Roman" w:cs="Times New Roman"/>
          <w:b/>
          <w:sz w:val="26"/>
          <w:szCs w:val="26"/>
        </w:rPr>
        <w:t>высокой степени</w:t>
      </w:r>
      <w:r w:rsidR="002F1887">
        <w:rPr>
          <w:rFonts w:ascii="Times New Roman" w:hAnsi="Times New Roman" w:cs="Times New Roman"/>
          <w:sz w:val="26"/>
          <w:szCs w:val="26"/>
        </w:rPr>
        <w:t xml:space="preserve"> регулирующего воздействия</w:t>
      </w:r>
    </w:p>
    <w:p w14:paraId="7C588559" w14:textId="77777777" w:rsidR="002F1887" w:rsidRDefault="002F188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B008F41" w14:textId="77777777" w:rsidR="009B32D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2. Описание проблемы, на решение которой направлен предлагаемый вариант правового регулирования (далее – проблема), оценка негативных эффектов, связанных с проблемой</w:t>
      </w:r>
    </w:p>
    <w:p w14:paraId="0F84AE6C" w14:textId="77777777" w:rsidR="00403D02" w:rsidRDefault="00403D02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2417CF" w14:textId="77777777" w:rsidR="009B32D7" w:rsidRPr="00467774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Описание проблемы </w:t>
      </w:r>
    </w:p>
    <w:p w14:paraId="33B25158" w14:textId="77777777" w:rsidR="00C11A2A" w:rsidRDefault="00467774" w:rsidP="00656FD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CB53BE">
        <w:rPr>
          <w:rFonts w:ascii="Times New Roman" w:hAnsi="Times New Roman" w:cs="Times New Roman"/>
          <w:sz w:val="26"/>
          <w:szCs w:val="26"/>
        </w:rPr>
        <w:t>астоящий законопроект</w:t>
      </w:r>
      <w:r>
        <w:rPr>
          <w:rFonts w:ascii="Times New Roman" w:hAnsi="Times New Roman" w:cs="Times New Roman"/>
          <w:sz w:val="26"/>
          <w:szCs w:val="26"/>
        </w:rPr>
        <w:t xml:space="preserve"> подготовлен в отсутствие законодательного регулирования на федеральном уровне возрастных ограничений розничной продажи </w:t>
      </w:r>
      <w:r w:rsidR="00C11A2A">
        <w:rPr>
          <w:rFonts w:ascii="Times New Roman" w:hAnsi="Times New Roman" w:cs="Times New Roman"/>
          <w:sz w:val="26"/>
          <w:szCs w:val="26"/>
        </w:rPr>
        <w:t>горюче-смазочных материалов</w:t>
      </w:r>
      <w:r w:rsidR="00536ED9">
        <w:rPr>
          <w:rFonts w:ascii="Times New Roman" w:hAnsi="Times New Roman" w:cs="Times New Roman"/>
          <w:sz w:val="26"/>
          <w:szCs w:val="26"/>
        </w:rPr>
        <w:t>.</w:t>
      </w:r>
    </w:p>
    <w:p w14:paraId="5AE75B3C" w14:textId="77777777" w:rsidR="00C11A2A" w:rsidRDefault="00C11A2A" w:rsidP="00656FD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</w:t>
      </w:r>
      <w:r w:rsidR="00304910">
        <w:rPr>
          <w:rFonts w:ascii="Times New Roman" w:hAnsi="Times New Roman" w:cs="Times New Roman"/>
          <w:sz w:val="26"/>
          <w:szCs w:val="26"/>
        </w:rPr>
        <w:t>имость подготовки законопроекта</w:t>
      </w:r>
      <w:r>
        <w:rPr>
          <w:rFonts w:ascii="Times New Roman" w:hAnsi="Times New Roman" w:cs="Times New Roman"/>
          <w:sz w:val="26"/>
          <w:szCs w:val="26"/>
        </w:rPr>
        <w:t xml:space="preserve"> обусловлена</w:t>
      </w:r>
      <w:r w:rsidR="00536ED9">
        <w:rPr>
          <w:rFonts w:ascii="Times New Roman" w:hAnsi="Times New Roman" w:cs="Times New Roman"/>
          <w:sz w:val="26"/>
          <w:szCs w:val="26"/>
        </w:rPr>
        <w:t xml:space="preserve"> </w:t>
      </w:r>
      <w:r w:rsidR="005179E3">
        <w:rPr>
          <w:rFonts w:ascii="Times New Roman" w:hAnsi="Times New Roman" w:cs="Times New Roman"/>
          <w:sz w:val="26"/>
          <w:szCs w:val="26"/>
        </w:rPr>
        <w:t>о</w:t>
      </w:r>
      <w:r w:rsidR="00536ED9">
        <w:rPr>
          <w:rFonts w:ascii="Times New Roman" w:hAnsi="Times New Roman" w:cs="Times New Roman"/>
          <w:sz w:val="26"/>
          <w:szCs w:val="26"/>
        </w:rPr>
        <w:t>бостряющей</w:t>
      </w:r>
      <w:r w:rsidR="00403D02">
        <w:rPr>
          <w:rFonts w:ascii="Times New Roman" w:hAnsi="Times New Roman" w:cs="Times New Roman"/>
          <w:sz w:val="26"/>
          <w:szCs w:val="26"/>
        </w:rPr>
        <w:t>ся</w:t>
      </w:r>
      <w:r w:rsidR="00304910">
        <w:rPr>
          <w:rFonts w:ascii="Times New Roman" w:hAnsi="Times New Roman" w:cs="Times New Roman"/>
          <w:sz w:val="26"/>
          <w:szCs w:val="26"/>
        </w:rPr>
        <w:t xml:space="preserve"> ситуаци</w:t>
      </w:r>
      <w:r w:rsidR="00536ED9">
        <w:rPr>
          <w:rFonts w:ascii="Times New Roman" w:hAnsi="Times New Roman" w:cs="Times New Roman"/>
          <w:sz w:val="26"/>
          <w:szCs w:val="26"/>
        </w:rPr>
        <w:t>ей</w:t>
      </w:r>
      <w:r w:rsidR="00304910">
        <w:rPr>
          <w:rFonts w:ascii="Times New Roman" w:hAnsi="Times New Roman" w:cs="Times New Roman"/>
          <w:sz w:val="26"/>
          <w:szCs w:val="26"/>
        </w:rPr>
        <w:t>, угрожающ</w:t>
      </w:r>
      <w:r w:rsidR="00536ED9">
        <w:rPr>
          <w:rFonts w:ascii="Times New Roman" w:hAnsi="Times New Roman" w:cs="Times New Roman"/>
          <w:sz w:val="26"/>
          <w:szCs w:val="26"/>
        </w:rPr>
        <w:t>ей</w:t>
      </w:r>
      <w:r w:rsidR="00304910">
        <w:rPr>
          <w:rFonts w:ascii="Times New Roman" w:hAnsi="Times New Roman" w:cs="Times New Roman"/>
          <w:sz w:val="26"/>
          <w:szCs w:val="26"/>
        </w:rPr>
        <w:t xml:space="preserve"> безопасности дорожного движения, причинени</w:t>
      </w:r>
      <w:r w:rsidR="00536ED9">
        <w:rPr>
          <w:rFonts w:ascii="Times New Roman" w:hAnsi="Times New Roman" w:cs="Times New Roman"/>
          <w:sz w:val="26"/>
          <w:szCs w:val="26"/>
        </w:rPr>
        <w:t>ем</w:t>
      </w:r>
      <w:r w:rsidR="00304910">
        <w:rPr>
          <w:rFonts w:ascii="Times New Roman" w:hAnsi="Times New Roman" w:cs="Times New Roman"/>
          <w:sz w:val="26"/>
          <w:szCs w:val="26"/>
        </w:rPr>
        <w:t xml:space="preserve"> вреда жизни и здоровью несовершеннолетних.</w:t>
      </w:r>
      <w:r w:rsidR="00536ED9">
        <w:rPr>
          <w:rFonts w:ascii="Times New Roman" w:hAnsi="Times New Roman" w:cs="Times New Roman"/>
          <w:sz w:val="26"/>
          <w:szCs w:val="26"/>
        </w:rPr>
        <w:t xml:space="preserve"> Управление </w:t>
      </w:r>
      <w:proofErr w:type="spellStart"/>
      <w:r w:rsidR="00536ED9">
        <w:rPr>
          <w:rFonts w:ascii="Times New Roman" w:hAnsi="Times New Roman" w:cs="Times New Roman"/>
          <w:sz w:val="26"/>
          <w:szCs w:val="26"/>
        </w:rPr>
        <w:t>мототранспортными</w:t>
      </w:r>
      <w:proofErr w:type="spellEnd"/>
      <w:r w:rsidR="00536ED9">
        <w:rPr>
          <w:rFonts w:ascii="Times New Roman" w:hAnsi="Times New Roman" w:cs="Times New Roman"/>
          <w:sz w:val="26"/>
          <w:szCs w:val="26"/>
        </w:rPr>
        <w:t xml:space="preserve"> </w:t>
      </w:r>
      <w:r w:rsidR="00536ED9">
        <w:rPr>
          <w:rFonts w:ascii="Times New Roman" w:hAnsi="Times New Roman" w:cs="Times New Roman"/>
          <w:sz w:val="26"/>
          <w:szCs w:val="26"/>
        </w:rPr>
        <w:lastRenderedPageBreak/>
        <w:t>средствами без водительского удостоверения, самостоятельное управление транспортными средствами передвижения, не предназначенными для эксплуатации на дорогах общего пользования (</w:t>
      </w:r>
      <w:proofErr w:type="spellStart"/>
      <w:r w:rsidR="00536ED9">
        <w:rPr>
          <w:rFonts w:ascii="Times New Roman" w:hAnsi="Times New Roman" w:cs="Times New Roman"/>
          <w:sz w:val="26"/>
          <w:szCs w:val="26"/>
        </w:rPr>
        <w:t>питбайки</w:t>
      </w:r>
      <w:proofErr w:type="spellEnd"/>
      <w:r w:rsidR="00536ED9">
        <w:rPr>
          <w:rFonts w:ascii="Times New Roman" w:hAnsi="Times New Roman" w:cs="Times New Roman"/>
          <w:sz w:val="26"/>
          <w:szCs w:val="26"/>
        </w:rPr>
        <w:t>, квадроциклы), возможность беспрепятственного приобретения топлива для заправки транспортных средств – факторы, создающие угрозу жизни и здоровью несовершеннолетних и других участников дорожного движения</w:t>
      </w:r>
      <w:r w:rsidR="007A132C">
        <w:rPr>
          <w:rFonts w:ascii="Times New Roman" w:hAnsi="Times New Roman" w:cs="Times New Roman"/>
          <w:sz w:val="26"/>
          <w:szCs w:val="26"/>
        </w:rPr>
        <w:t>.</w:t>
      </w:r>
    </w:p>
    <w:p w14:paraId="78A3E476" w14:textId="77777777" w:rsidR="007A132C" w:rsidRDefault="007A132C" w:rsidP="007A132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последние несколько лет также отмечен рост поджогов объектов транспортной инфраструктуры, подвижного ж\д транспорта. Большинство актов диверсий и иного незаконного вмешательства сопряжены с использованием горюче-смазочных материалов и совершены несовершеннолетними.</w:t>
      </w:r>
    </w:p>
    <w:p w14:paraId="428070A3" w14:textId="77777777" w:rsidR="007A132C" w:rsidRDefault="007A132C" w:rsidP="007A13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Законопроект предлагает в</w:t>
      </w:r>
      <w:r w:rsidRPr="00CB53BE">
        <w:rPr>
          <w:rFonts w:ascii="Times New Roman" w:hAnsi="Times New Roman" w:cs="Times New Roman"/>
          <w:sz w:val="26"/>
          <w:szCs w:val="26"/>
        </w:rPr>
        <w:t xml:space="preserve"> целях </w:t>
      </w:r>
      <w:r>
        <w:rPr>
          <w:rFonts w:ascii="Times New Roman" w:hAnsi="Times New Roman" w:cs="Times New Roman"/>
          <w:sz w:val="26"/>
          <w:szCs w:val="26"/>
        </w:rPr>
        <w:t xml:space="preserve">снижения дорожного травматизма и гибели детей в результате аварийных ситуаций, предотвращения фактов  незаконного вмешательства в работу объектов транспортной инфраструктуры </w:t>
      </w:r>
      <w:r w:rsidRPr="00CB53BE">
        <w:rPr>
          <w:rFonts w:ascii="Times New Roman" w:hAnsi="Times New Roman" w:cs="Times New Roman"/>
          <w:sz w:val="26"/>
          <w:szCs w:val="26"/>
        </w:rPr>
        <w:t>устан</w:t>
      </w:r>
      <w:r>
        <w:rPr>
          <w:rFonts w:ascii="Times New Roman" w:hAnsi="Times New Roman" w:cs="Times New Roman"/>
          <w:sz w:val="26"/>
          <w:szCs w:val="26"/>
        </w:rPr>
        <w:t>овить</w:t>
      </w:r>
      <w:r w:rsidRPr="00CB53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территории Челябинской области </w:t>
      </w:r>
      <w:r w:rsidRPr="00CB53BE">
        <w:rPr>
          <w:rFonts w:ascii="Times New Roman" w:hAnsi="Times New Roman" w:cs="Times New Roman"/>
          <w:sz w:val="26"/>
          <w:szCs w:val="26"/>
        </w:rPr>
        <w:t xml:space="preserve">запрет продажи </w:t>
      </w:r>
      <w:r>
        <w:rPr>
          <w:rFonts w:ascii="Times New Roman" w:hAnsi="Times New Roman" w:cs="Times New Roman"/>
          <w:sz w:val="26"/>
          <w:szCs w:val="26"/>
        </w:rPr>
        <w:t>лицам, не достигшим возраста 16 лет, горюче-смазочных материалов.</w:t>
      </w:r>
    </w:p>
    <w:p w14:paraId="546DFB19" w14:textId="77777777" w:rsidR="00467774" w:rsidRDefault="00467774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A46DEC7" w14:textId="77777777" w:rsidR="009B32D7" w:rsidRPr="00467774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Негативные эффекты, связанные с проблемой </w:t>
      </w:r>
    </w:p>
    <w:p w14:paraId="2BDD32F7" w14:textId="77777777" w:rsidR="00366F43" w:rsidRPr="00715FE5" w:rsidRDefault="00366F43" w:rsidP="00366F4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5FE5">
        <w:rPr>
          <w:rFonts w:ascii="Times New Roman" w:hAnsi="Times New Roman" w:cs="Times New Roman"/>
          <w:sz w:val="26"/>
          <w:szCs w:val="26"/>
        </w:rPr>
        <w:t xml:space="preserve">В 2025 году в Российской Федерации произошло 769 дорожно-транспортных происшествий с участием детей-водителей мопедов и </w:t>
      </w:r>
      <w:proofErr w:type="spellStart"/>
      <w:r w:rsidRPr="00715FE5">
        <w:rPr>
          <w:rFonts w:ascii="Times New Roman" w:hAnsi="Times New Roman" w:cs="Times New Roman"/>
          <w:sz w:val="26"/>
          <w:szCs w:val="26"/>
        </w:rPr>
        <w:t>питбайков</w:t>
      </w:r>
      <w:proofErr w:type="spellEnd"/>
      <w:r w:rsidRPr="00715FE5">
        <w:rPr>
          <w:rFonts w:ascii="Times New Roman" w:hAnsi="Times New Roman" w:cs="Times New Roman"/>
          <w:sz w:val="26"/>
          <w:szCs w:val="26"/>
        </w:rPr>
        <w:t xml:space="preserve">, в которых пострадало (получило телесные повреждения) 760 человек, 17 погибло. </w:t>
      </w:r>
    </w:p>
    <w:p w14:paraId="5FF8E9D2" w14:textId="77777777" w:rsidR="00366F43" w:rsidRPr="00715FE5" w:rsidRDefault="00366F43" w:rsidP="00366F43">
      <w:pPr>
        <w:spacing w:line="240" w:lineRule="auto"/>
        <w:ind w:firstLine="709"/>
      </w:pPr>
      <w:r w:rsidRPr="00715FE5">
        <w:t xml:space="preserve">В Челябинской области в 2025 году с участием несовершеннолетних произошло 559 дорожно-транспортных происшествий, из которых в 80 случаях подростки находились на мототранспорте в качестве водителя или пассажира, в них погибли 3 и получили ранения 86 детей. </w:t>
      </w:r>
    </w:p>
    <w:p w14:paraId="6B2F110D" w14:textId="77777777" w:rsidR="00366F43" w:rsidRPr="00715FE5" w:rsidRDefault="00366F43" w:rsidP="00366F43">
      <w:pPr>
        <w:spacing w:line="240" w:lineRule="auto"/>
        <w:ind w:firstLine="709"/>
      </w:pPr>
      <w:r w:rsidRPr="00715FE5">
        <w:t>За семь месяцев 2026 года произошло 33 ДТП на мототранспорте с участием детей до 16 лет, в которых ранено 34 человека. По вине детей до 16 лет на всех видах транспорта произошло 85, в которых погибло 2, ранено 85 человек.</w:t>
      </w:r>
    </w:p>
    <w:p w14:paraId="07AE11EB" w14:textId="77777777" w:rsidR="00366F43" w:rsidRDefault="00366F43" w:rsidP="005179E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BF210F4" w14:textId="77777777" w:rsidR="009B32D7" w:rsidRPr="00467774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Риски и предполагаемые последствия, связанные с сохранением текущего положения </w:t>
      </w:r>
    </w:p>
    <w:p w14:paraId="50813D67" w14:textId="77777777" w:rsidR="00E74195" w:rsidRDefault="00467774" w:rsidP="00656FD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Доступность беспрепятственного приобретения несовершеннолетними </w:t>
      </w:r>
      <w:r w:rsidR="00E74195">
        <w:rPr>
          <w:rFonts w:ascii="Times New Roman" w:hAnsi="Times New Roman" w:cs="Times New Roman"/>
          <w:sz w:val="26"/>
          <w:szCs w:val="26"/>
        </w:rPr>
        <w:t>горюче-смазочных материалов будет с</w:t>
      </w:r>
      <w:r>
        <w:rPr>
          <w:rFonts w:ascii="Times New Roman" w:hAnsi="Times New Roman" w:cs="Times New Roman"/>
          <w:sz w:val="26"/>
          <w:szCs w:val="26"/>
        </w:rPr>
        <w:t>пособств</w:t>
      </w:r>
      <w:r w:rsidR="00E74195">
        <w:rPr>
          <w:rFonts w:ascii="Times New Roman" w:hAnsi="Times New Roman" w:cs="Times New Roman"/>
          <w:sz w:val="26"/>
          <w:szCs w:val="26"/>
        </w:rPr>
        <w:t>овать сохранению негативных ситуаций, связанных с аварийностью дорожного движения и причинением вреда жизни и здоровью детей и подростков</w:t>
      </w:r>
      <w:r w:rsidR="007A132C">
        <w:rPr>
          <w:rFonts w:ascii="Times New Roman" w:hAnsi="Times New Roman" w:cs="Times New Roman"/>
          <w:sz w:val="26"/>
          <w:szCs w:val="26"/>
        </w:rPr>
        <w:t>, объектам транспортной инфраструктуры</w:t>
      </w:r>
      <w:r w:rsidR="00E74195">
        <w:rPr>
          <w:rFonts w:ascii="Times New Roman" w:hAnsi="Times New Roman" w:cs="Times New Roman"/>
          <w:sz w:val="26"/>
          <w:szCs w:val="26"/>
        </w:rPr>
        <w:t>.</w:t>
      </w:r>
    </w:p>
    <w:p w14:paraId="091D6D51" w14:textId="77777777" w:rsidR="00E74195" w:rsidRDefault="00E74195" w:rsidP="00656FD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8F7682F" w14:textId="77777777" w:rsidR="009B32D7" w:rsidRP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3. Анализ опыта субъектов Российской Федерации в соответствующей сфере общественных отношений</w:t>
      </w:r>
    </w:p>
    <w:p w14:paraId="5664AFE9" w14:textId="77777777" w:rsidR="002F1887" w:rsidRDefault="002F188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Запрет продажи несовершеннолетним </w:t>
      </w:r>
      <w:r w:rsidR="00935AA5">
        <w:rPr>
          <w:rFonts w:ascii="Times New Roman" w:hAnsi="Times New Roman" w:cs="Times New Roman"/>
          <w:sz w:val="26"/>
          <w:szCs w:val="26"/>
        </w:rPr>
        <w:t xml:space="preserve">горюче-смазочных материалов </w:t>
      </w:r>
      <w:r>
        <w:rPr>
          <w:rFonts w:ascii="Times New Roman" w:hAnsi="Times New Roman" w:cs="Times New Roman"/>
          <w:sz w:val="26"/>
          <w:szCs w:val="26"/>
        </w:rPr>
        <w:t xml:space="preserve"> установлен в </w:t>
      </w:r>
      <w:r w:rsidR="00935AA5">
        <w:rPr>
          <w:rFonts w:ascii="Times New Roman" w:hAnsi="Times New Roman" w:cs="Times New Roman"/>
          <w:sz w:val="26"/>
          <w:szCs w:val="26"/>
        </w:rPr>
        <w:t>1</w:t>
      </w:r>
      <w:r w:rsidR="0036562D">
        <w:rPr>
          <w:rFonts w:ascii="Times New Roman" w:hAnsi="Times New Roman" w:cs="Times New Roman"/>
          <w:sz w:val="26"/>
          <w:szCs w:val="26"/>
        </w:rPr>
        <w:t>9</w:t>
      </w:r>
      <w:r w:rsidR="00935A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субъект</w:t>
      </w:r>
      <w:r w:rsidR="00874C3D">
        <w:rPr>
          <w:rFonts w:ascii="Times New Roman" w:hAnsi="Times New Roman" w:cs="Times New Roman"/>
          <w:sz w:val="26"/>
          <w:szCs w:val="26"/>
        </w:rPr>
        <w:t>ах</w:t>
      </w:r>
      <w:r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  <w:r w:rsidR="00935AA5">
        <w:rPr>
          <w:rFonts w:ascii="Times New Roman" w:hAnsi="Times New Roman" w:cs="Times New Roman"/>
          <w:sz w:val="26"/>
          <w:szCs w:val="26"/>
        </w:rPr>
        <w:t xml:space="preserve"> </w:t>
      </w:r>
      <w:r w:rsidR="0036562D">
        <w:rPr>
          <w:rFonts w:ascii="Times New Roman" w:hAnsi="Times New Roman" w:cs="Times New Roman"/>
          <w:sz w:val="26"/>
          <w:szCs w:val="26"/>
        </w:rPr>
        <w:t>В двух субъектах РФ указанный запрет вступил в силу в 2025 году, в семнадцати субъектах РФ –</w:t>
      </w:r>
      <w:r w:rsidR="00935AA5">
        <w:rPr>
          <w:rFonts w:ascii="Times New Roman" w:hAnsi="Times New Roman" w:cs="Times New Roman"/>
          <w:sz w:val="26"/>
          <w:szCs w:val="26"/>
        </w:rPr>
        <w:t xml:space="preserve"> в 2026 году, </w:t>
      </w:r>
      <w:r w:rsidR="00831423">
        <w:rPr>
          <w:rFonts w:ascii="Times New Roman" w:hAnsi="Times New Roman" w:cs="Times New Roman"/>
          <w:sz w:val="26"/>
          <w:szCs w:val="26"/>
        </w:rPr>
        <w:t>что свидетельствует об актуальности проблемы. Однако</w:t>
      </w:r>
      <w:r w:rsidR="00935AA5">
        <w:rPr>
          <w:rFonts w:ascii="Times New Roman" w:hAnsi="Times New Roman" w:cs="Times New Roman"/>
          <w:sz w:val="26"/>
          <w:szCs w:val="26"/>
        </w:rPr>
        <w:t xml:space="preserve"> оценить эффект от их принятия </w:t>
      </w:r>
      <w:r w:rsidR="00831423">
        <w:rPr>
          <w:rFonts w:ascii="Times New Roman" w:hAnsi="Times New Roman" w:cs="Times New Roman"/>
          <w:sz w:val="26"/>
          <w:szCs w:val="26"/>
        </w:rPr>
        <w:t xml:space="preserve">на сегодня </w:t>
      </w:r>
      <w:r w:rsidR="00935AA5">
        <w:rPr>
          <w:rFonts w:ascii="Times New Roman" w:hAnsi="Times New Roman" w:cs="Times New Roman"/>
          <w:sz w:val="26"/>
          <w:szCs w:val="26"/>
        </w:rPr>
        <w:t>не представляется возможным</w:t>
      </w:r>
    </w:p>
    <w:p w14:paraId="6FBD5981" w14:textId="77777777" w:rsidR="009B32D7" w:rsidRDefault="009B32D7" w:rsidP="00656F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E1F9E3A" w14:textId="77777777" w:rsidR="009B32D7" w:rsidRP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4. Цели правового регулирования</w:t>
      </w:r>
    </w:p>
    <w:p w14:paraId="2E05F45C" w14:textId="77777777" w:rsidR="009B32D7" w:rsidRPr="00181898" w:rsidRDefault="009B32D7" w:rsidP="00656F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514"/>
      </w:tblGrid>
      <w:tr w:rsidR="009B32D7" w:rsidRPr="00181898" w14:paraId="7442617A" w14:textId="77777777" w:rsidTr="00467774">
        <w:tc>
          <w:tcPr>
            <w:tcW w:w="5046" w:type="dxa"/>
          </w:tcPr>
          <w:p w14:paraId="357C265E" w14:textId="77777777" w:rsidR="009B32D7" w:rsidRPr="00181898" w:rsidRDefault="009B32D7" w:rsidP="00656F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целей предлагаемого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правового регулирования, их соотношение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проблемой</w:t>
            </w:r>
          </w:p>
        </w:tc>
        <w:tc>
          <w:tcPr>
            <w:tcW w:w="4514" w:type="dxa"/>
          </w:tcPr>
          <w:p w14:paraId="76D8BFC8" w14:textId="77777777" w:rsidR="009B32D7" w:rsidRPr="00181898" w:rsidRDefault="009B32D7" w:rsidP="00656F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Сроки достижения целей предлагаемого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правового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регулирования</w:t>
            </w:r>
          </w:p>
        </w:tc>
      </w:tr>
      <w:tr w:rsidR="009B32D7" w:rsidRPr="00181898" w14:paraId="2CF4F448" w14:textId="77777777" w:rsidTr="00467774">
        <w:tc>
          <w:tcPr>
            <w:tcW w:w="5046" w:type="dxa"/>
          </w:tcPr>
          <w:p w14:paraId="31A26F0C" w14:textId="77777777" w:rsidR="00935AA5" w:rsidRPr="00181898" w:rsidRDefault="00655892" w:rsidP="00935A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Снижение дорожного травматизма </w:t>
            </w:r>
            <w:r w:rsidR="00976E1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детей в результате дорожно-транспортных происшествий</w:t>
            </w:r>
          </w:p>
          <w:p w14:paraId="3F8ADE39" w14:textId="77777777" w:rsidR="009B32D7" w:rsidRPr="00181898" w:rsidRDefault="009B32D7" w:rsidP="00656FD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4" w:type="dxa"/>
          </w:tcPr>
          <w:p w14:paraId="4D7C19C2" w14:textId="77777777" w:rsidR="009B32D7" w:rsidRPr="00181898" w:rsidRDefault="008D66E9" w:rsidP="00656F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момента принятия закона.</w:t>
            </w:r>
          </w:p>
        </w:tc>
      </w:tr>
    </w:tbl>
    <w:p w14:paraId="4C4C289A" w14:textId="77777777" w:rsidR="009B32D7" w:rsidRDefault="009B32D7" w:rsidP="00656F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0BE6980" w14:textId="77777777" w:rsidR="00655892" w:rsidRDefault="00655892" w:rsidP="00656F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3E206E7" w14:textId="77777777" w:rsidR="009B32D7" w:rsidRPr="00C815E6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5. Описание предлагаемого варианта правового регулирования и иных вариантов решения проблемы</w:t>
      </w:r>
    </w:p>
    <w:p w14:paraId="512F969F" w14:textId="77777777" w:rsidR="008D66E9" w:rsidRDefault="008D66E9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9B22F46" w14:textId="77777777" w:rsidR="00ED56BD" w:rsidRPr="008D66E9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6E9">
        <w:rPr>
          <w:rFonts w:ascii="Times New Roman" w:hAnsi="Times New Roman" w:cs="Times New Roman"/>
          <w:b/>
          <w:sz w:val="26"/>
          <w:szCs w:val="26"/>
        </w:rPr>
        <w:t>Описание предлагаемого варианта правового регулирования</w:t>
      </w:r>
      <w:r w:rsidR="00ED56BD" w:rsidRPr="008D66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3CC5E48" w14:textId="77777777" w:rsidR="008D66E9" w:rsidRDefault="008D66E9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Установление запрета продажи </w:t>
      </w:r>
      <w:r w:rsidRPr="008D66E9">
        <w:rPr>
          <w:rFonts w:ascii="Times New Roman" w:hAnsi="Times New Roman" w:cs="Times New Roman"/>
          <w:sz w:val="26"/>
          <w:szCs w:val="26"/>
        </w:rPr>
        <w:t xml:space="preserve">несовершеннолетним </w:t>
      </w:r>
      <w:r w:rsidR="00655892">
        <w:rPr>
          <w:rFonts w:ascii="Times New Roman" w:hAnsi="Times New Roman" w:cs="Times New Roman"/>
          <w:sz w:val="26"/>
          <w:szCs w:val="26"/>
        </w:rPr>
        <w:t>горюче-смазочных материалов</w:t>
      </w:r>
      <w:r w:rsidRPr="008D66E9">
        <w:rPr>
          <w:rFonts w:ascii="Times New Roman" w:hAnsi="Times New Roman" w:cs="Times New Roman"/>
          <w:sz w:val="26"/>
          <w:szCs w:val="26"/>
        </w:rPr>
        <w:t>.</w:t>
      </w:r>
    </w:p>
    <w:p w14:paraId="4249BF6E" w14:textId="77777777" w:rsidR="009B32D7" w:rsidRPr="00E57DC0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 xml:space="preserve">Описание иных вариантов решения проблемы </w:t>
      </w:r>
      <w:r w:rsidR="00E57DC0" w:rsidRPr="00E57DC0">
        <w:rPr>
          <w:rFonts w:ascii="Times New Roman" w:hAnsi="Times New Roman" w:cs="Times New Roman"/>
          <w:sz w:val="26"/>
          <w:szCs w:val="26"/>
        </w:rPr>
        <w:t>нет</w:t>
      </w:r>
    </w:p>
    <w:p w14:paraId="2241BF8C" w14:textId="77777777" w:rsidR="009B32D7" w:rsidRPr="008D66E9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>Обоснование выбора предлагаемого варианта правового регулирования</w:t>
      </w:r>
      <w:r w:rsidRPr="008D66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F5E1681" w14:textId="77777777" w:rsidR="00655892" w:rsidRDefault="00655892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Запрет</w:t>
      </w:r>
      <w:r w:rsidR="00E851E2">
        <w:rPr>
          <w:rFonts w:ascii="Times New Roman" w:hAnsi="Times New Roman" w:cs="Times New Roman"/>
          <w:sz w:val="26"/>
          <w:szCs w:val="26"/>
        </w:rPr>
        <w:t xml:space="preserve"> продажи </w:t>
      </w:r>
      <w:r>
        <w:rPr>
          <w:rFonts w:ascii="Times New Roman" w:hAnsi="Times New Roman" w:cs="Times New Roman"/>
          <w:sz w:val="26"/>
          <w:szCs w:val="26"/>
        </w:rPr>
        <w:t>лицам, не достигшим 16 лет, горюче-смазочных материалов для заправки транспортных средств не</w:t>
      </w:r>
      <w:r w:rsidR="00E851E2">
        <w:rPr>
          <w:rFonts w:ascii="Times New Roman" w:hAnsi="Times New Roman" w:cs="Times New Roman"/>
          <w:sz w:val="26"/>
          <w:szCs w:val="26"/>
        </w:rPr>
        <w:t xml:space="preserve"> является избыточным запретом, поскольку </w:t>
      </w:r>
      <w:r>
        <w:rPr>
          <w:rFonts w:ascii="Times New Roman" w:hAnsi="Times New Roman" w:cs="Times New Roman"/>
          <w:sz w:val="26"/>
          <w:szCs w:val="26"/>
        </w:rPr>
        <w:t>подросток до 16 лет не имеет права управлять транспортными средствами (кат</w:t>
      </w:r>
      <w:r w:rsidR="007A132C">
        <w:rPr>
          <w:rFonts w:ascii="Times New Roman" w:hAnsi="Times New Roman" w:cs="Times New Roman"/>
          <w:sz w:val="26"/>
          <w:szCs w:val="26"/>
        </w:rPr>
        <w:t>егории «М» и подкатегории «А1»). Введение запрета  также рассматривается  как мера, которая может способствовать снижению числа  тяжких преступлений несовершеннолетними  с использованием горюче-смазочных материалов.</w:t>
      </w:r>
    </w:p>
    <w:p w14:paraId="679238FD" w14:textId="77777777" w:rsidR="00655892" w:rsidRDefault="00E851E2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представляется целесообразным </w:t>
      </w:r>
      <w:r w:rsidR="00D655CF">
        <w:rPr>
          <w:rFonts w:ascii="Times New Roman" w:hAnsi="Times New Roman" w:cs="Times New Roman"/>
          <w:sz w:val="26"/>
          <w:szCs w:val="26"/>
        </w:rPr>
        <w:t xml:space="preserve">и обоснованным </w:t>
      </w:r>
      <w:r>
        <w:rPr>
          <w:rFonts w:ascii="Times New Roman" w:hAnsi="Times New Roman" w:cs="Times New Roman"/>
          <w:sz w:val="26"/>
          <w:szCs w:val="26"/>
        </w:rPr>
        <w:t>установить запрет продажи г</w:t>
      </w:r>
      <w:r w:rsidR="00655892">
        <w:rPr>
          <w:rFonts w:ascii="Times New Roman" w:hAnsi="Times New Roman" w:cs="Times New Roman"/>
          <w:sz w:val="26"/>
          <w:szCs w:val="26"/>
        </w:rPr>
        <w:t>орюче-смазочных материалов лицам, не достигшим 16 лет.</w:t>
      </w:r>
    </w:p>
    <w:p w14:paraId="6FA131DA" w14:textId="77777777" w:rsidR="00655892" w:rsidRDefault="00655892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6026046" w14:textId="77777777" w:rsidR="009B32D7" w:rsidRDefault="009B32D7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6. Группы участников общественных отношений, интересы которых будут затронуты принятием закона Челябинской области, постановления Законодательного Собрания Челябинской области</w:t>
      </w:r>
    </w:p>
    <w:p w14:paraId="74341C71" w14:textId="77777777" w:rsidR="00454EDC" w:rsidRPr="00C815E6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514"/>
      </w:tblGrid>
      <w:tr w:rsidR="009B32D7" w:rsidRPr="00181898" w14:paraId="2133FB1F" w14:textId="77777777" w:rsidTr="00467774">
        <w:tc>
          <w:tcPr>
            <w:tcW w:w="5046" w:type="dxa"/>
          </w:tcPr>
          <w:p w14:paraId="0E34120A" w14:textId="77777777" w:rsidR="009B32D7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Группа участников общественных </w:t>
            </w:r>
          </w:p>
          <w:p w14:paraId="7EA4CE30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отношений</w:t>
            </w:r>
          </w:p>
        </w:tc>
        <w:tc>
          <w:tcPr>
            <w:tcW w:w="4514" w:type="dxa"/>
          </w:tcPr>
          <w:p w14:paraId="13870F5C" w14:textId="77777777" w:rsidR="009B32D7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Оценка количества участников </w:t>
            </w:r>
          </w:p>
          <w:p w14:paraId="3F650314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общественных отношений</w:t>
            </w:r>
          </w:p>
        </w:tc>
      </w:tr>
      <w:tr w:rsidR="009B32D7" w:rsidRPr="00181898" w14:paraId="0891DCFD" w14:textId="77777777" w:rsidTr="00467774">
        <w:tc>
          <w:tcPr>
            <w:tcW w:w="5046" w:type="dxa"/>
          </w:tcPr>
          <w:p w14:paraId="62359A78" w14:textId="77777777" w:rsidR="00655892" w:rsidRDefault="00E57DC0" w:rsidP="00E57DC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предпринимательства, осуществляющие продажу </w:t>
            </w:r>
            <w:r w:rsidR="00655892">
              <w:rPr>
                <w:rFonts w:ascii="Times New Roman" w:hAnsi="Times New Roman" w:cs="Times New Roman"/>
                <w:sz w:val="26"/>
                <w:szCs w:val="26"/>
              </w:rPr>
              <w:t>горюче-смазочных материалов.</w:t>
            </w:r>
          </w:p>
          <w:p w14:paraId="3D73CF00" w14:textId="77777777" w:rsidR="00EB1787" w:rsidRPr="00181898" w:rsidRDefault="00655892" w:rsidP="006558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Лица, не достигшие 16 лет.</w:t>
            </w:r>
          </w:p>
        </w:tc>
        <w:tc>
          <w:tcPr>
            <w:tcW w:w="4514" w:type="dxa"/>
          </w:tcPr>
          <w:p w14:paraId="1ED911F0" w14:textId="77777777" w:rsidR="009B32D7" w:rsidRPr="00181898" w:rsidRDefault="00454EDC" w:rsidP="004677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 данных</w:t>
            </w:r>
          </w:p>
        </w:tc>
      </w:tr>
    </w:tbl>
    <w:p w14:paraId="5ED77D3F" w14:textId="77777777" w:rsidR="00656FD1" w:rsidRDefault="00656FD1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ECC197" w14:textId="77777777" w:rsidR="00C815E6" w:rsidRPr="007B6818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7. Вновь устанавливаемые или изменяемые полномочия органов государственной власти Челябинской области и порядок их реализации</w:t>
      </w:r>
    </w:p>
    <w:p w14:paraId="14CB8052" w14:textId="77777777" w:rsidR="00C815E6" w:rsidRDefault="007B6818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</w:t>
      </w:r>
    </w:p>
    <w:p w14:paraId="5E0681AF" w14:textId="77777777" w:rsidR="009B32D7" w:rsidRPr="007B6818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8. Оценка расходов (доходов) областного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238"/>
        <w:gridCol w:w="2410"/>
      </w:tblGrid>
      <w:tr w:rsidR="009B32D7" w:rsidRPr="00181898" w14:paraId="319891FC" w14:textId="77777777" w:rsidTr="00467774">
        <w:tc>
          <w:tcPr>
            <w:tcW w:w="3912" w:type="dxa"/>
          </w:tcPr>
          <w:p w14:paraId="3AAA03BF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вновь устанавливаемых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или изменяемых полномочий органов государственной власти Челябинской области</w:t>
            </w:r>
          </w:p>
        </w:tc>
        <w:tc>
          <w:tcPr>
            <w:tcW w:w="3238" w:type="dxa"/>
          </w:tcPr>
          <w:p w14:paraId="275E82D1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Качественное описание расходов (доходов) областного бюджета (единовременные расходы, периодические расходы,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возможные доходы)</w:t>
            </w:r>
          </w:p>
        </w:tc>
        <w:tc>
          <w:tcPr>
            <w:tcW w:w="2410" w:type="dxa"/>
          </w:tcPr>
          <w:p w14:paraId="6FCD49E4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Количественная оценка расходов (доходов) областного бюджета</w:t>
            </w:r>
          </w:p>
        </w:tc>
      </w:tr>
      <w:tr w:rsidR="009B32D7" w:rsidRPr="00AA4307" w14:paraId="767682AA" w14:textId="77777777" w:rsidTr="00467774">
        <w:tc>
          <w:tcPr>
            <w:tcW w:w="3912" w:type="dxa"/>
          </w:tcPr>
          <w:p w14:paraId="45254896" w14:textId="77777777"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38" w:type="dxa"/>
          </w:tcPr>
          <w:p w14:paraId="425E8CBE" w14:textId="77777777"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410" w:type="dxa"/>
          </w:tcPr>
          <w:p w14:paraId="404A1E3B" w14:textId="77777777"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14:paraId="3B7FADAB" w14:textId="77777777" w:rsidR="009B32D7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9. Вновь устанавливаемые или изменяемые обязательные требования, обязанности и запреты для субъектов предпринимательской и иной экономической деятельности, а также положения проекта, устанавливающие или изменяющие ранее установленную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</w:r>
    </w:p>
    <w:p w14:paraId="2C3640FB" w14:textId="77777777" w:rsidR="007B6818" w:rsidRPr="007B6818" w:rsidRDefault="007B6818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820"/>
      </w:tblGrid>
      <w:tr w:rsidR="009B32D7" w:rsidRPr="00181898" w14:paraId="7543D9BD" w14:textId="77777777" w:rsidTr="00467774">
        <w:tc>
          <w:tcPr>
            <w:tcW w:w="4740" w:type="dxa"/>
          </w:tcPr>
          <w:p w14:paraId="38679814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4820" w:type="dxa"/>
          </w:tcPr>
          <w:p w14:paraId="79420843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вновь устанавливаемых или   изменяемых обязательных требований,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обязанностей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запретов для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иной экономической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а также положений проекта, устанавливающих или изменяющих ранее установленную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      </w:r>
          </w:p>
        </w:tc>
      </w:tr>
      <w:tr w:rsidR="009B32D7" w:rsidRPr="00181898" w14:paraId="5EE5BD12" w14:textId="77777777" w:rsidTr="00467774">
        <w:tc>
          <w:tcPr>
            <w:tcW w:w="4740" w:type="dxa"/>
          </w:tcPr>
          <w:p w14:paraId="47051AFA" w14:textId="77777777" w:rsidR="009B32D7" w:rsidRPr="00181898" w:rsidRDefault="007B6818" w:rsidP="006558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предпринимательства, осуществляющие продажу </w:t>
            </w:r>
            <w:r w:rsidR="00655892">
              <w:rPr>
                <w:rFonts w:ascii="Times New Roman" w:hAnsi="Times New Roman" w:cs="Times New Roman"/>
                <w:sz w:val="26"/>
                <w:szCs w:val="26"/>
              </w:rPr>
              <w:t>горюче-смазочных материалов</w:t>
            </w:r>
          </w:p>
        </w:tc>
        <w:tc>
          <w:tcPr>
            <w:tcW w:w="4820" w:type="dxa"/>
          </w:tcPr>
          <w:p w14:paraId="29E8B147" w14:textId="77777777" w:rsidR="009B32D7" w:rsidRPr="00181898" w:rsidRDefault="007B6818" w:rsidP="00976E1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Установление запрета продажи</w:t>
            </w:r>
            <w:r w:rsidR="00976E1A">
              <w:rPr>
                <w:rFonts w:ascii="Times New Roman" w:hAnsi="Times New Roman" w:cs="Times New Roman"/>
                <w:sz w:val="26"/>
                <w:szCs w:val="26"/>
              </w:rPr>
              <w:t xml:space="preserve"> лицам, не достигшим 16 лет, горюче-смазочных материалов</w:t>
            </w:r>
          </w:p>
        </w:tc>
      </w:tr>
    </w:tbl>
    <w:p w14:paraId="2E9331EF" w14:textId="77777777" w:rsidR="009B32D7" w:rsidRDefault="009B32D7" w:rsidP="009B32D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FEF61DC" w14:textId="77777777" w:rsidR="009B32D7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10. Оценка расходов (доходов) субъектов предпринимательской и иной экономической деятельности, связанных с необходимостью осуществления вновь устанавливаемых или изменяемых обязательных требований и обязанностей либо соблюдением запретов субъектами предпринимательской и иной экономической деятельности</w:t>
      </w:r>
    </w:p>
    <w:p w14:paraId="7D8A0C0F" w14:textId="77777777" w:rsidR="007B6818" w:rsidRPr="007B6818" w:rsidRDefault="007B6818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820"/>
      </w:tblGrid>
      <w:tr w:rsidR="009B32D7" w:rsidRPr="00181898" w14:paraId="19C95B66" w14:textId="77777777" w:rsidTr="00467774">
        <w:tc>
          <w:tcPr>
            <w:tcW w:w="4740" w:type="dxa"/>
          </w:tcPr>
          <w:p w14:paraId="33FDA52B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4820" w:type="dxa"/>
          </w:tcPr>
          <w:p w14:paraId="24B63711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Описание и оценка расходов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(доходов)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  <w:p w14:paraId="7D6B55D9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2D7" w:rsidRPr="00181898" w14:paraId="4E302EE0" w14:textId="77777777" w:rsidTr="00467774">
        <w:tc>
          <w:tcPr>
            <w:tcW w:w="4740" w:type="dxa"/>
          </w:tcPr>
          <w:p w14:paraId="5CC40B61" w14:textId="77777777" w:rsidR="009B32D7" w:rsidRPr="00181898" w:rsidRDefault="007B6818" w:rsidP="00976E1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предпринимательства, осуществляющие продажу </w:t>
            </w:r>
            <w:r w:rsidR="00976E1A">
              <w:rPr>
                <w:rFonts w:ascii="Times New Roman" w:hAnsi="Times New Roman" w:cs="Times New Roman"/>
                <w:sz w:val="26"/>
                <w:szCs w:val="26"/>
              </w:rPr>
              <w:t>горюче-смазочных материалов</w:t>
            </w:r>
          </w:p>
        </w:tc>
        <w:tc>
          <w:tcPr>
            <w:tcW w:w="4820" w:type="dxa"/>
          </w:tcPr>
          <w:p w14:paraId="67F57256" w14:textId="77777777" w:rsidR="009B32D7" w:rsidRPr="00181898" w:rsidRDefault="00454EDC" w:rsidP="004677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14:paraId="298314DA" w14:textId="77777777" w:rsidR="009B32D7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4C3C1FE" w14:textId="77777777" w:rsidR="00454EDC" w:rsidRDefault="009B32D7" w:rsidP="00454EDC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11. Риски возникновения негативных последствий при применении предложенного варианта правового регулирования, меры по снижению указанных рисков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4EDC">
        <w:rPr>
          <w:rFonts w:ascii="Times New Roman" w:hAnsi="Times New Roman" w:cs="Times New Roman"/>
          <w:sz w:val="26"/>
          <w:szCs w:val="26"/>
        </w:rPr>
        <w:t xml:space="preserve"> Отсутствуют</w:t>
      </w:r>
      <w:bookmarkStart w:id="1" w:name="P439"/>
      <w:bookmarkEnd w:id="1"/>
    </w:p>
    <w:p w14:paraId="04F5FC1A" w14:textId="77777777" w:rsidR="009B32D7" w:rsidRPr="00454EDC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0E69">
        <w:rPr>
          <w:rFonts w:ascii="Times New Roman" w:hAnsi="Times New Roman" w:cs="Times New Roman"/>
          <w:b/>
          <w:sz w:val="26"/>
          <w:szCs w:val="26"/>
        </w:rPr>
        <w:lastRenderedPageBreak/>
        <w:t>12. О</w:t>
      </w:r>
      <w:r w:rsidR="009B32D7" w:rsidRPr="00F80E69">
        <w:rPr>
          <w:rFonts w:ascii="Times New Roman" w:hAnsi="Times New Roman" w:cs="Times New Roman"/>
          <w:b/>
          <w:sz w:val="26"/>
          <w:szCs w:val="26"/>
        </w:rPr>
        <w:t>писание методов контроля эффективности предлагаемого варианта правового регулирования (программы мониторинга, индикативные показатели достижения целей правового регулирования и иные способы (методы) оценки достижения целей правового регулирования)</w:t>
      </w:r>
      <w:r w:rsidR="009B32D7" w:rsidRPr="00454E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BD52837" w14:textId="77777777" w:rsidR="00227955" w:rsidRDefault="00F80E69" w:rsidP="00976E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качестве контрольн</w:t>
      </w:r>
      <w:r w:rsidR="00227955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227955">
        <w:rPr>
          <w:rFonts w:ascii="Times New Roman" w:hAnsi="Times New Roman" w:cs="Times New Roman"/>
          <w:sz w:val="26"/>
          <w:szCs w:val="26"/>
        </w:rPr>
        <w:t>ей</w:t>
      </w:r>
      <w:r>
        <w:rPr>
          <w:rFonts w:ascii="Times New Roman" w:hAnsi="Times New Roman" w:cs="Times New Roman"/>
          <w:sz w:val="26"/>
          <w:szCs w:val="26"/>
        </w:rPr>
        <w:t xml:space="preserve"> предлагается</w:t>
      </w:r>
      <w:r w:rsidR="00227955">
        <w:rPr>
          <w:rFonts w:ascii="Times New Roman" w:hAnsi="Times New Roman" w:cs="Times New Roman"/>
          <w:sz w:val="26"/>
          <w:szCs w:val="26"/>
        </w:rPr>
        <w:t>:</w:t>
      </w:r>
    </w:p>
    <w:p w14:paraId="6B74BDB7" w14:textId="77777777" w:rsidR="00227955" w:rsidRDefault="00227955" w:rsidP="00976E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80E69">
        <w:rPr>
          <w:rFonts w:ascii="Times New Roman" w:hAnsi="Times New Roman" w:cs="Times New Roman"/>
          <w:sz w:val="26"/>
          <w:szCs w:val="26"/>
        </w:rPr>
        <w:t xml:space="preserve"> количество зафиксированных </w:t>
      </w:r>
      <w:r w:rsidR="00976E1A">
        <w:rPr>
          <w:rFonts w:ascii="Times New Roman" w:hAnsi="Times New Roman" w:cs="Times New Roman"/>
          <w:sz w:val="26"/>
          <w:szCs w:val="26"/>
        </w:rPr>
        <w:t xml:space="preserve">дорожно-транспортных происшествий с участием </w:t>
      </w:r>
      <w:r w:rsidR="00F80E69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="00366F43">
        <w:rPr>
          <w:rFonts w:ascii="Times New Roman" w:hAnsi="Times New Roman" w:cs="Times New Roman"/>
          <w:sz w:val="26"/>
          <w:szCs w:val="26"/>
        </w:rPr>
        <w:t>.</w:t>
      </w:r>
    </w:p>
    <w:p w14:paraId="789EF982" w14:textId="77777777" w:rsidR="00656FD1" w:rsidRDefault="00656FD1" w:rsidP="00976E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5D6DCF4" w14:textId="77777777" w:rsidR="00976E1A" w:rsidRDefault="00976E1A" w:rsidP="00976E1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EE71F56" w14:textId="77777777" w:rsidR="009B32D7" w:rsidRPr="00454EDC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P452"/>
      <w:bookmarkEnd w:id="2"/>
      <w:r w:rsidRPr="00454EDC">
        <w:rPr>
          <w:rFonts w:ascii="Times New Roman" w:hAnsi="Times New Roman" w:cs="Times New Roman"/>
          <w:b/>
          <w:sz w:val="26"/>
          <w:szCs w:val="26"/>
        </w:rPr>
        <w:t>Контактная информация</w:t>
      </w:r>
      <w:r w:rsidR="009B274A">
        <w:rPr>
          <w:rFonts w:ascii="Times New Roman" w:hAnsi="Times New Roman" w:cs="Times New Roman"/>
          <w:b/>
          <w:sz w:val="26"/>
          <w:szCs w:val="26"/>
        </w:rPr>
        <w:t xml:space="preserve"> разработчика проекта</w:t>
      </w:r>
      <w:r w:rsidRPr="00454EDC">
        <w:rPr>
          <w:rFonts w:ascii="Times New Roman" w:hAnsi="Times New Roman" w:cs="Times New Roman"/>
          <w:b/>
          <w:sz w:val="26"/>
          <w:szCs w:val="26"/>
        </w:rPr>
        <w:t>:</w:t>
      </w:r>
    </w:p>
    <w:p w14:paraId="23A9DD8B" w14:textId="77777777" w:rsidR="00976E1A" w:rsidRDefault="00976E1A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Прокуратура Челябинской области</w:t>
      </w:r>
    </w:p>
    <w:p w14:paraId="46A4D2EB" w14:textId="77777777" w:rsidR="009B32D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454EDC">
        <w:rPr>
          <w:rFonts w:ascii="Times New Roman" w:hAnsi="Times New Roman" w:cs="Times New Roman"/>
          <w:sz w:val="26"/>
          <w:szCs w:val="26"/>
        </w:rPr>
        <w:t xml:space="preserve"> </w:t>
      </w:r>
      <w:r w:rsidR="007A132C">
        <w:rPr>
          <w:rFonts w:ascii="Times New Roman" w:hAnsi="Times New Roman" w:cs="Times New Roman"/>
          <w:sz w:val="26"/>
          <w:szCs w:val="26"/>
        </w:rPr>
        <w:t>2392196</w:t>
      </w:r>
      <w:r w:rsidR="00366F43">
        <w:rPr>
          <w:rFonts w:ascii="Times New Roman" w:hAnsi="Times New Roman" w:cs="Times New Roman"/>
          <w:sz w:val="26"/>
          <w:szCs w:val="26"/>
        </w:rPr>
        <w:t>, 2392108</w:t>
      </w:r>
    </w:p>
    <w:p w14:paraId="3C3C6EC4" w14:textId="77777777" w:rsidR="007A132C" w:rsidRPr="00940E3C" w:rsidRDefault="009B32D7" w:rsidP="007A132C">
      <w:pPr>
        <w:tabs>
          <w:tab w:val="left" w:pos="0"/>
        </w:tabs>
        <w:autoSpaceDE w:val="0"/>
        <w:autoSpaceDN w:val="0"/>
        <w:adjustRightInd w:val="0"/>
        <w:spacing w:after="120" w:line="240" w:lineRule="auto"/>
        <w:rPr>
          <w:rFonts w:cs="Times New Roman"/>
        </w:rPr>
      </w:pPr>
      <w:r>
        <w:rPr>
          <w:rFonts w:cs="Times New Roman"/>
        </w:rPr>
        <w:t>А</w:t>
      </w:r>
      <w:r w:rsidRPr="00181898">
        <w:rPr>
          <w:rFonts w:cs="Times New Roman"/>
        </w:rPr>
        <w:t>дрес эле</w:t>
      </w:r>
      <w:r>
        <w:rPr>
          <w:rFonts w:cs="Times New Roman"/>
        </w:rPr>
        <w:t>ктронной почты</w:t>
      </w:r>
      <w:r w:rsidR="007A132C">
        <w:rPr>
          <w:rFonts w:cs="Times New Roman"/>
        </w:rPr>
        <w:t>: Businesspravo@74.mailop.ru</w:t>
      </w:r>
    </w:p>
    <w:p w14:paraId="75723688" w14:textId="77777777" w:rsidR="009B32D7" w:rsidRDefault="009B32D7" w:rsidP="00976E1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9A2FDBC" w14:textId="77777777" w:rsidR="00976E1A" w:rsidRDefault="00976E1A" w:rsidP="00976E1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76E1A" w:rsidSect="00E57DC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D7"/>
    <w:rsid w:val="000A2FEA"/>
    <w:rsid w:val="00192AD4"/>
    <w:rsid w:val="001C4FB1"/>
    <w:rsid w:val="00227955"/>
    <w:rsid w:val="00296B58"/>
    <w:rsid w:val="002D09B3"/>
    <w:rsid w:val="002F1887"/>
    <w:rsid w:val="00304910"/>
    <w:rsid w:val="0030505F"/>
    <w:rsid w:val="0036562D"/>
    <w:rsid w:val="00366F43"/>
    <w:rsid w:val="00403D02"/>
    <w:rsid w:val="00454EDC"/>
    <w:rsid w:val="00455BD3"/>
    <w:rsid w:val="00467774"/>
    <w:rsid w:val="004865D8"/>
    <w:rsid w:val="004974BF"/>
    <w:rsid w:val="004C21B5"/>
    <w:rsid w:val="005179E3"/>
    <w:rsid w:val="00536ED9"/>
    <w:rsid w:val="00544D42"/>
    <w:rsid w:val="0054501E"/>
    <w:rsid w:val="00560E63"/>
    <w:rsid w:val="00583B21"/>
    <w:rsid w:val="00655892"/>
    <w:rsid w:val="00656FD1"/>
    <w:rsid w:val="006A003A"/>
    <w:rsid w:val="007442C0"/>
    <w:rsid w:val="00755154"/>
    <w:rsid w:val="0077375B"/>
    <w:rsid w:val="007A132C"/>
    <w:rsid w:val="007B3182"/>
    <w:rsid w:val="007B6818"/>
    <w:rsid w:val="00806012"/>
    <w:rsid w:val="00831423"/>
    <w:rsid w:val="00871FCA"/>
    <w:rsid w:val="00874C3D"/>
    <w:rsid w:val="008C7C3F"/>
    <w:rsid w:val="008D66E9"/>
    <w:rsid w:val="00935AA5"/>
    <w:rsid w:val="00943C93"/>
    <w:rsid w:val="00976E1A"/>
    <w:rsid w:val="009B274A"/>
    <w:rsid w:val="009B32D7"/>
    <w:rsid w:val="009D1F25"/>
    <w:rsid w:val="00A84EA1"/>
    <w:rsid w:val="00AD3086"/>
    <w:rsid w:val="00B36BDC"/>
    <w:rsid w:val="00BF2292"/>
    <w:rsid w:val="00C11A2A"/>
    <w:rsid w:val="00C55375"/>
    <w:rsid w:val="00C815E6"/>
    <w:rsid w:val="00CF7BB8"/>
    <w:rsid w:val="00D02541"/>
    <w:rsid w:val="00D655CF"/>
    <w:rsid w:val="00D874E8"/>
    <w:rsid w:val="00DA71F5"/>
    <w:rsid w:val="00DB4C06"/>
    <w:rsid w:val="00DE037A"/>
    <w:rsid w:val="00E358A2"/>
    <w:rsid w:val="00E57DC0"/>
    <w:rsid w:val="00E74195"/>
    <w:rsid w:val="00E851E2"/>
    <w:rsid w:val="00EB1787"/>
    <w:rsid w:val="00ED56BD"/>
    <w:rsid w:val="00F104A6"/>
    <w:rsid w:val="00F80E69"/>
    <w:rsid w:val="00FC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593E"/>
  <w15:docId w15:val="{0A88BC6E-84C3-4E37-B523-7111C1F7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74A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2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B32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No Spacing"/>
    <w:uiPriority w:val="1"/>
    <w:qFormat/>
    <w:rsid w:val="009B32D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54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FA16BB-A314-493F-B665-BFAE62269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cp:lastPrinted>2026-06-23T06:06:00Z</cp:lastPrinted>
  <dcterms:created xsi:type="dcterms:W3CDTF">2026-08-21T06:48:00Z</dcterms:created>
  <dcterms:modified xsi:type="dcterms:W3CDTF">2026-08-21T06:48:00Z</dcterms:modified>
</cp:coreProperties>
</file>